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22F" w:rsidRPr="00783F6A" w:rsidRDefault="004D722F" w:rsidP="004D722F">
      <w:pPr>
        <w:jc w:val="center"/>
        <w:rPr>
          <w:sz w:val="28"/>
          <w:szCs w:val="28"/>
        </w:rPr>
      </w:pPr>
      <w:r w:rsidRPr="004D722F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2596515</wp:posOffset>
            </wp:positionH>
            <wp:positionV relativeFrom="paragraph">
              <wp:posOffset>41506</wp:posOffset>
            </wp:positionV>
            <wp:extent cx="824098" cy="795647"/>
            <wp:effectExtent l="19050" t="0" r="0" b="0"/>
            <wp:wrapTight wrapText="bothSides">
              <wp:wrapPolygon edited="0">
                <wp:start x="-502" y="0"/>
                <wp:lineTo x="-502" y="21340"/>
                <wp:lineTo x="21600" y="21340"/>
                <wp:lineTo x="21600" y="0"/>
                <wp:lineTo x="-502" y="0"/>
              </wp:wrapPolygon>
            </wp:wrapTight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D722F" w:rsidRDefault="004D722F" w:rsidP="004D722F">
      <w:pPr>
        <w:jc w:val="center"/>
        <w:rPr>
          <w:b/>
          <w:sz w:val="28"/>
          <w:szCs w:val="28"/>
        </w:rPr>
      </w:pPr>
    </w:p>
    <w:p w:rsidR="004D722F" w:rsidRDefault="004D722F" w:rsidP="004D722F">
      <w:pPr>
        <w:jc w:val="center"/>
        <w:rPr>
          <w:b/>
          <w:sz w:val="28"/>
          <w:szCs w:val="28"/>
        </w:rPr>
      </w:pPr>
    </w:p>
    <w:p w:rsidR="004D722F" w:rsidRPr="00783F6A" w:rsidRDefault="004D722F" w:rsidP="004D722F">
      <w:pPr>
        <w:pStyle w:val="a4"/>
        <w:jc w:val="center"/>
        <w:rPr>
          <w:rStyle w:val="a3"/>
          <w:sz w:val="28"/>
          <w:szCs w:val="28"/>
        </w:rPr>
      </w:pPr>
      <w:r w:rsidRPr="00783F6A">
        <w:rPr>
          <w:rStyle w:val="a3"/>
          <w:sz w:val="28"/>
          <w:szCs w:val="28"/>
        </w:rPr>
        <w:t>АДМИНИСТРАЦИЯ</w:t>
      </w:r>
    </w:p>
    <w:p w:rsidR="004D722F" w:rsidRPr="00783F6A" w:rsidRDefault="001272B7" w:rsidP="004D722F">
      <w:pPr>
        <w:pStyle w:val="a4"/>
        <w:jc w:val="center"/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>СЛАНЦЕРУДНИКОВСКОГО</w:t>
      </w:r>
      <w:r w:rsidR="004D722F" w:rsidRPr="00783F6A">
        <w:rPr>
          <w:rStyle w:val="a3"/>
          <w:sz w:val="28"/>
          <w:szCs w:val="28"/>
        </w:rPr>
        <w:t xml:space="preserve">  МУНИЦИПАЛЬНОГО ОБРАЗОВАНИЯ</w:t>
      </w:r>
    </w:p>
    <w:p w:rsidR="004D722F" w:rsidRPr="00783F6A" w:rsidRDefault="004D722F" w:rsidP="004D722F">
      <w:pPr>
        <w:pStyle w:val="a4"/>
        <w:jc w:val="center"/>
        <w:rPr>
          <w:rStyle w:val="a3"/>
          <w:sz w:val="28"/>
          <w:szCs w:val="28"/>
        </w:rPr>
      </w:pPr>
      <w:r w:rsidRPr="00783F6A">
        <w:rPr>
          <w:rStyle w:val="a3"/>
          <w:sz w:val="28"/>
          <w:szCs w:val="28"/>
        </w:rPr>
        <w:t>ОЗИНСКОГО МУНИЦИПАЛЬНОГО РАЙОНА</w:t>
      </w:r>
    </w:p>
    <w:p w:rsidR="004D722F" w:rsidRDefault="004D722F" w:rsidP="004D722F">
      <w:pPr>
        <w:pStyle w:val="a4"/>
        <w:jc w:val="center"/>
        <w:rPr>
          <w:rStyle w:val="a3"/>
          <w:sz w:val="28"/>
          <w:szCs w:val="28"/>
        </w:rPr>
      </w:pPr>
      <w:r w:rsidRPr="00783F6A">
        <w:rPr>
          <w:rStyle w:val="a3"/>
          <w:sz w:val="28"/>
          <w:szCs w:val="28"/>
        </w:rPr>
        <w:t>САРАТОВСКОЙ ОБЛАСТИ</w:t>
      </w:r>
    </w:p>
    <w:p w:rsidR="004D722F" w:rsidRPr="004D722F" w:rsidRDefault="004D722F" w:rsidP="004D722F">
      <w:pPr>
        <w:pStyle w:val="a4"/>
        <w:jc w:val="center"/>
        <w:rPr>
          <w:b/>
          <w:bCs/>
          <w:sz w:val="28"/>
          <w:szCs w:val="28"/>
        </w:rPr>
      </w:pPr>
    </w:p>
    <w:p w:rsidR="004D722F" w:rsidRPr="00220A6F" w:rsidRDefault="004D722F" w:rsidP="00220A6F">
      <w:pPr>
        <w:jc w:val="center"/>
        <w:rPr>
          <w:rFonts w:ascii="Times New Roman" w:hAnsi="Times New Roman"/>
          <w:sz w:val="28"/>
          <w:szCs w:val="28"/>
        </w:rPr>
      </w:pPr>
      <w:r w:rsidRPr="004D722F">
        <w:rPr>
          <w:rFonts w:ascii="Times New Roman" w:hAnsi="Times New Roman"/>
          <w:b/>
          <w:sz w:val="28"/>
          <w:szCs w:val="28"/>
        </w:rPr>
        <w:t xml:space="preserve">ПОСТАНОВЛЕНИЕ </w:t>
      </w:r>
    </w:p>
    <w:p w:rsidR="004D722F" w:rsidRDefault="004D722F" w:rsidP="00D946D3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3F6A">
        <w:rPr>
          <w:rFonts w:ascii="Times New Roman" w:hAnsi="Times New Roman" w:cs="Times New Roman"/>
          <w:b/>
          <w:sz w:val="28"/>
          <w:szCs w:val="28"/>
        </w:rPr>
        <w:t xml:space="preserve">от  </w:t>
      </w:r>
      <w:r w:rsidR="00220A6F">
        <w:rPr>
          <w:rFonts w:ascii="Times New Roman" w:hAnsi="Times New Roman" w:cs="Times New Roman"/>
          <w:b/>
          <w:sz w:val="28"/>
          <w:szCs w:val="28"/>
        </w:rPr>
        <w:t>17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20A6F">
        <w:rPr>
          <w:rFonts w:ascii="Times New Roman" w:hAnsi="Times New Roman" w:cs="Times New Roman"/>
          <w:b/>
          <w:sz w:val="28"/>
          <w:szCs w:val="28"/>
        </w:rPr>
        <w:t>апреля</w:t>
      </w:r>
      <w:r w:rsidRPr="00783F6A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220A6F">
        <w:rPr>
          <w:rFonts w:ascii="Times New Roman" w:hAnsi="Times New Roman" w:cs="Times New Roman"/>
          <w:b/>
          <w:sz w:val="28"/>
          <w:szCs w:val="28"/>
        </w:rPr>
        <w:t>9</w:t>
      </w:r>
      <w:r w:rsidRPr="00783F6A">
        <w:rPr>
          <w:rFonts w:ascii="Times New Roman" w:hAnsi="Times New Roman" w:cs="Times New Roman"/>
          <w:b/>
          <w:sz w:val="28"/>
          <w:szCs w:val="28"/>
        </w:rPr>
        <w:t xml:space="preserve"> года № </w:t>
      </w:r>
      <w:r w:rsidR="001272B7">
        <w:rPr>
          <w:rFonts w:ascii="Times New Roman" w:hAnsi="Times New Roman" w:cs="Times New Roman"/>
          <w:b/>
          <w:sz w:val="28"/>
          <w:szCs w:val="28"/>
        </w:rPr>
        <w:t>11</w:t>
      </w:r>
    </w:p>
    <w:p w:rsidR="00D946D3" w:rsidRDefault="00D946D3" w:rsidP="00D946D3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722F" w:rsidRDefault="004D722F" w:rsidP="004D722F">
      <w:pPr>
        <w:pStyle w:val="ConsPlusNormal"/>
        <w:widowControl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«О создании Единой комиссии по осуществлению</w:t>
      </w:r>
    </w:p>
    <w:p w:rsidR="004D722F" w:rsidRDefault="004D722F" w:rsidP="004D722F">
      <w:pPr>
        <w:pStyle w:val="ConsPlusNormal"/>
        <w:widowControl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закупок, товаров, услуг для муниципальных нужд</w:t>
      </w:r>
    </w:p>
    <w:p w:rsidR="004D722F" w:rsidRDefault="004D722F" w:rsidP="004D722F">
      <w:pPr>
        <w:pStyle w:val="ConsPlusNormal"/>
        <w:widowControl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proofErr w:type="spellStart"/>
      <w:r w:rsidR="001272B7">
        <w:rPr>
          <w:rFonts w:ascii="Times New Roman" w:hAnsi="Times New Roman" w:cs="Times New Roman"/>
          <w:b/>
          <w:sz w:val="28"/>
          <w:szCs w:val="28"/>
        </w:rPr>
        <w:t>Сланцерудниковского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</w:p>
    <w:p w:rsidR="004D722F" w:rsidRDefault="004D722F" w:rsidP="004D722F">
      <w:pPr>
        <w:pStyle w:val="ConsPlusNormal"/>
        <w:widowControl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образования Озинского муниципального</w:t>
      </w:r>
    </w:p>
    <w:p w:rsidR="004D722F" w:rsidRPr="00783F6A" w:rsidRDefault="004D722F" w:rsidP="004D722F">
      <w:pPr>
        <w:pStyle w:val="ConsPlusNormal"/>
        <w:widowControl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района Саратовской области»</w:t>
      </w:r>
    </w:p>
    <w:p w:rsidR="004D722F" w:rsidRPr="004D722F" w:rsidRDefault="004D722F" w:rsidP="00D946D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D722F">
        <w:rPr>
          <w:rFonts w:ascii="Times New Roman" w:hAnsi="Times New Roman"/>
          <w:sz w:val="28"/>
          <w:szCs w:val="28"/>
        </w:rPr>
        <w:t xml:space="preserve">В соответствии с Федеральным Законом Российской Федерации от 05.04.2013 г. № 44 – ФЗ «О контрактной системе в сфере закупок товаров, работ, услуг для обеспечения государственных и муниципальных нужд» (с изменениями и дополнениями) и на основании Устава </w:t>
      </w:r>
      <w:proofErr w:type="spellStart"/>
      <w:r w:rsidR="001272B7">
        <w:rPr>
          <w:rFonts w:ascii="Times New Roman" w:hAnsi="Times New Roman"/>
          <w:sz w:val="28"/>
          <w:szCs w:val="28"/>
        </w:rPr>
        <w:t>Сланцерудниковского</w:t>
      </w:r>
      <w:proofErr w:type="spellEnd"/>
      <w:r w:rsidRPr="004D722F">
        <w:rPr>
          <w:rFonts w:ascii="Times New Roman" w:hAnsi="Times New Roman"/>
          <w:sz w:val="28"/>
          <w:szCs w:val="28"/>
        </w:rPr>
        <w:t xml:space="preserve"> муниципального образования Озинского муниципального района Саратовской области, ПОСТАНОВЛЯЮ:</w:t>
      </w:r>
    </w:p>
    <w:p w:rsidR="004D722F" w:rsidRDefault="004D722F" w:rsidP="00D946D3">
      <w:pPr>
        <w:pStyle w:val="ConsPlusNormal"/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Утвердить Положение о Единой комиссии по осуществлению закупок товаров, работ, услуг для муниципальных нужд администрации </w:t>
      </w:r>
      <w:r w:rsidR="001272B7">
        <w:rPr>
          <w:rFonts w:ascii="Times New Roman" w:hAnsi="Times New Roman" w:cs="Times New Roman"/>
          <w:noProof/>
          <w:sz w:val="28"/>
          <w:szCs w:val="28"/>
        </w:rPr>
        <w:t>Сланцерудниковского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муниципального образования, согласно</w:t>
      </w:r>
    </w:p>
    <w:p w:rsidR="004D722F" w:rsidRDefault="004D722F" w:rsidP="00D946D3">
      <w:pPr>
        <w:pStyle w:val="ConsPlusNormal"/>
        <w:widowControl/>
        <w:ind w:left="708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    приложению № 1.</w:t>
      </w:r>
    </w:p>
    <w:p w:rsidR="004D722F" w:rsidRDefault="004D722F" w:rsidP="00D946D3">
      <w:pPr>
        <w:pStyle w:val="ConsPlusNormal"/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Утвердить состав Единой комиссии по осуществлению закупок товаров, работ, услуг для муниципальных нужд администрации </w:t>
      </w:r>
      <w:r w:rsidR="001272B7">
        <w:rPr>
          <w:rFonts w:ascii="Times New Roman" w:hAnsi="Times New Roman" w:cs="Times New Roman"/>
          <w:noProof/>
          <w:sz w:val="28"/>
          <w:szCs w:val="28"/>
        </w:rPr>
        <w:t>Сланцерудниковского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муниципального образования, согласно</w:t>
      </w:r>
    </w:p>
    <w:p w:rsidR="004D722F" w:rsidRDefault="004D722F" w:rsidP="00D946D3">
      <w:pPr>
        <w:pStyle w:val="ConsPlusNormal"/>
        <w:widowControl/>
        <w:ind w:left="708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    приложению № 2.</w:t>
      </w:r>
    </w:p>
    <w:p w:rsidR="004D722F" w:rsidRDefault="004D722F" w:rsidP="00D946D3">
      <w:pPr>
        <w:pStyle w:val="ConsPlusNormal"/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Признать утратившими силу:</w:t>
      </w:r>
    </w:p>
    <w:p w:rsidR="004D722F" w:rsidRDefault="004D722F" w:rsidP="00D946D3">
      <w:pPr>
        <w:pStyle w:val="ConsPlusNormal"/>
        <w:widowControl/>
        <w:ind w:left="1068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- постановление администрации </w:t>
      </w:r>
      <w:r w:rsidR="001272B7">
        <w:rPr>
          <w:rFonts w:ascii="Times New Roman" w:hAnsi="Times New Roman" w:cs="Times New Roman"/>
          <w:noProof/>
          <w:sz w:val="28"/>
          <w:szCs w:val="28"/>
        </w:rPr>
        <w:t>Сланцерудниковского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муниципального образования от </w:t>
      </w:r>
      <w:r w:rsidR="008A36B4">
        <w:rPr>
          <w:rFonts w:ascii="Times New Roman" w:hAnsi="Times New Roman" w:cs="Times New Roman"/>
          <w:noProof/>
          <w:sz w:val="28"/>
          <w:szCs w:val="28"/>
        </w:rPr>
        <w:t>2</w:t>
      </w:r>
      <w:r w:rsidR="001272B7">
        <w:rPr>
          <w:rFonts w:ascii="Times New Roman" w:hAnsi="Times New Roman" w:cs="Times New Roman"/>
          <w:noProof/>
          <w:sz w:val="28"/>
          <w:szCs w:val="28"/>
        </w:rPr>
        <w:t>9.01.2015 г. № 2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«О создании Единой комиссии по осуществлению закупок, товаров, услуг для муниципальных нужд администрации </w:t>
      </w:r>
      <w:r w:rsidR="001272B7">
        <w:rPr>
          <w:rFonts w:ascii="Times New Roman" w:hAnsi="Times New Roman" w:cs="Times New Roman"/>
          <w:noProof/>
          <w:sz w:val="28"/>
          <w:szCs w:val="28"/>
        </w:rPr>
        <w:t>Сланцерудниковского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муниципального образования Озинского муниципального района Саратовской области»</w:t>
      </w:r>
      <w:r w:rsidR="00D946D3">
        <w:rPr>
          <w:rFonts w:ascii="Times New Roman" w:hAnsi="Times New Roman" w:cs="Times New Roman"/>
          <w:noProof/>
          <w:sz w:val="28"/>
          <w:szCs w:val="28"/>
        </w:rPr>
        <w:t xml:space="preserve"> с изменениями и дополнениями.</w:t>
      </w:r>
    </w:p>
    <w:p w:rsidR="004D722F" w:rsidRDefault="004D722F" w:rsidP="00D946D3">
      <w:pPr>
        <w:pStyle w:val="ConsPlusNormal"/>
        <w:widowControl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         4. Контроль за исполнением настоящего постановления оставляю за                                  собой.</w:t>
      </w:r>
    </w:p>
    <w:p w:rsidR="00D946D3" w:rsidRDefault="00D946D3" w:rsidP="004D722F">
      <w:pPr>
        <w:pStyle w:val="ConsPlusNormal"/>
        <w:widowControl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4D722F" w:rsidRPr="005352FB" w:rsidRDefault="004411C9" w:rsidP="004D722F">
      <w:pPr>
        <w:pStyle w:val="ConsPlusNormal"/>
        <w:widowControl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>Глава</w:t>
      </w:r>
      <w:r w:rsidR="004D722F" w:rsidRPr="005352FB">
        <w:rPr>
          <w:rFonts w:ascii="Times New Roman" w:hAnsi="Times New Roman" w:cs="Times New Roman"/>
          <w:b/>
          <w:noProof/>
          <w:sz w:val="28"/>
          <w:szCs w:val="28"/>
        </w:rPr>
        <w:t xml:space="preserve"> </w:t>
      </w:r>
      <w:r w:rsidR="001272B7">
        <w:rPr>
          <w:rFonts w:ascii="Times New Roman" w:hAnsi="Times New Roman" w:cs="Times New Roman"/>
          <w:b/>
          <w:noProof/>
          <w:sz w:val="28"/>
          <w:szCs w:val="28"/>
        </w:rPr>
        <w:t>Сланцерудниковского</w:t>
      </w:r>
    </w:p>
    <w:p w:rsidR="004D722F" w:rsidRPr="004411C9" w:rsidRDefault="004D722F" w:rsidP="004411C9">
      <w:pPr>
        <w:pStyle w:val="ConsPlusNormal"/>
        <w:widowControl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r w:rsidRPr="005352FB">
        <w:rPr>
          <w:rFonts w:ascii="Times New Roman" w:hAnsi="Times New Roman" w:cs="Times New Roman"/>
          <w:b/>
          <w:noProof/>
          <w:sz w:val="28"/>
          <w:szCs w:val="28"/>
        </w:rPr>
        <w:t xml:space="preserve">муниципального образования            </w:t>
      </w:r>
      <w:r w:rsidR="008A36B4">
        <w:rPr>
          <w:rFonts w:ascii="Times New Roman" w:hAnsi="Times New Roman" w:cs="Times New Roman"/>
          <w:b/>
          <w:noProof/>
          <w:sz w:val="28"/>
          <w:szCs w:val="28"/>
        </w:rPr>
        <w:t xml:space="preserve">                        </w:t>
      </w:r>
      <w:r w:rsidRPr="005352FB">
        <w:rPr>
          <w:rFonts w:ascii="Times New Roman" w:hAnsi="Times New Roman" w:cs="Times New Roman"/>
          <w:b/>
          <w:noProof/>
          <w:sz w:val="28"/>
          <w:szCs w:val="28"/>
        </w:rPr>
        <w:t xml:space="preserve">    </w:t>
      </w:r>
      <w:r w:rsidR="001272B7">
        <w:rPr>
          <w:rFonts w:ascii="Times New Roman" w:hAnsi="Times New Roman" w:cs="Times New Roman"/>
          <w:b/>
          <w:noProof/>
          <w:sz w:val="28"/>
          <w:szCs w:val="28"/>
        </w:rPr>
        <w:t>В.И. Милосердный</w:t>
      </w:r>
      <w:r w:rsidR="00D946D3">
        <w:rPr>
          <w:rFonts w:ascii="Times New Roman" w:hAnsi="Times New Roman" w:cs="Times New Roman"/>
          <w:b/>
          <w:noProof/>
          <w:sz w:val="28"/>
          <w:szCs w:val="28"/>
        </w:rPr>
        <w:t xml:space="preserve">                   </w:t>
      </w:r>
    </w:p>
    <w:p w:rsidR="004D722F" w:rsidRPr="004D722F" w:rsidRDefault="004D722F" w:rsidP="004D722F">
      <w:pPr>
        <w:tabs>
          <w:tab w:val="left" w:pos="5745"/>
        </w:tabs>
        <w:spacing w:after="0" w:line="240" w:lineRule="auto"/>
        <w:jc w:val="right"/>
        <w:rPr>
          <w:rFonts w:ascii="Times New Roman" w:hAnsi="Times New Roman"/>
        </w:rPr>
      </w:pPr>
      <w:r w:rsidRPr="004D722F">
        <w:rPr>
          <w:rFonts w:ascii="Times New Roman" w:hAnsi="Times New Roman"/>
        </w:rPr>
        <w:lastRenderedPageBreak/>
        <w:t>Приложение № 1</w:t>
      </w:r>
    </w:p>
    <w:p w:rsidR="004D722F" w:rsidRPr="004D722F" w:rsidRDefault="004D722F" w:rsidP="004D722F">
      <w:pPr>
        <w:tabs>
          <w:tab w:val="left" w:pos="5745"/>
        </w:tabs>
        <w:spacing w:after="0" w:line="240" w:lineRule="auto"/>
        <w:jc w:val="right"/>
        <w:rPr>
          <w:rFonts w:ascii="Times New Roman" w:hAnsi="Times New Roman"/>
        </w:rPr>
      </w:pPr>
      <w:r w:rsidRPr="004D722F">
        <w:rPr>
          <w:rFonts w:ascii="Times New Roman" w:hAnsi="Times New Roman"/>
        </w:rPr>
        <w:t xml:space="preserve"> к постановлению</w:t>
      </w:r>
    </w:p>
    <w:p w:rsidR="004D722F" w:rsidRPr="004D722F" w:rsidRDefault="004D722F" w:rsidP="004D722F">
      <w:pPr>
        <w:tabs>
          <w:tab w:val="left" w:pos="5745"/>
        </w:tabs>
        <w:spacing w:after="0" w:line="240" w:lineRule="auto"/>
        <w:jc w:val="right"/>
        <w:rPr>
          <w:rFonts w:ascii="Times New Roman" w:hAnsi="Times New Roman"/>
        </w:rPr>
      </w:pPr>
      <w:r w:rsidRPr="004D722F">
        <w:rPr>
          <w:rFonts w:ascii="Times New Roman" w:hAnsi="Times New Roman"/>
        </w:rPr>
        <w:t xml:space="preserve"> от </w:t>
      </w:r>
      <w:r w:rsidR="00D946D3">
        <w:rPr>
          <w:rFonts w:ascii="Times New Roman" w:hAnsi="Times New Roman"/>
        </w:rPr>
        <w:t xml:space="preserve">17.04.2019 г. № </w:t>
      </w:r>
      <w:r w:rsidR="00EF1949">
        <w:rPr>
          <w:rFonts w:ascii="Times New Roman" w:hAnsi="Times New Roman"/>
        </w:rPr>
        <w:t>11</w:t>
      </w:r>
    </w:p>
    <w:p w:rsidR="004D722F" w:rsidRDefault="004D722F" w:rsidP="00C66BBE">
      <w:pPr>
        <w:pStyle w:val="ConsPlusNormal"/>
        <w:tabs>
          <w:tab w:val="left" w:pos="465"/>
          <w:tab w:val="center" w:pos="4677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66BBE" w:rsidRDefault="00135BFC" w:rsidP="00C66BBE">
      <w:pPr>
        <w:pStyle w:val="ConsPlusNormal"/>
        <w:tabs>
          <w:tab w:val="left" w:pos="465"/>
          <w:tab w:val="center" w:pos="4677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526F8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135BFC" w:rsidRPr="00B526F8" w:rsidRDefault="00135BFC" w:rsidP="00C66BB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b/>
          <w:bCs/>
          <w:sz w:val="28"/>
          <w:szCs w:val="28"/>
        </w:rPr>
        <w:t>о Единой комиссии</w:t>
      </w:r>
      <w:r w:rsidR="00C66BBE">
        <w:rPr>
          <w:rFonts w:ascii="Times New Roman" w:hAnsi="Times New Roman" w:cs="Times New Roman"/>
          <w:sz w:val="28"/>
          <w:szCs w:val="28"/>
        </w:rPr>
        <w:t xml:space="preserve"> </w:t>
      </w:r>
      <w:r w:rsidRPr="00B526F8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 w:rsidR="00C66BBE">
        <w:rPr>
          <w:rFonts w:ascii="Times New Roman" w:hAnsi="Times New Roman" w:cs="Times New Roman"/>
          <w:b/>
          <w:bCs/>
          <w:sz w:val="28"/>
          <w:szCs w:val="28"/>
        </w:rPr>
        <w:t xml:space="preserve">осуществлению закупок товаров, работ, услуг для муниципальных нужд </w:t>
      </w:r>
      <w:r w:rsidR="00C66BBE">
        <w:rPr>
          <w:rFonts w:ascii="Times New Roman" w:hAnsi="Times New Roman" w:cs="Times New Roman"/>
          <w:sz w:val="28"/>
          <w:szCs w:val="28"/>
        </w:rPr>
        <w:t xml:space="preserve"> </w:t>
      </w:r>
      <w:r w:rsidRPr="00B526F8"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Администрации </w:t>
      </w:r>
      <w:proofErr w:type="spellStart"/>
      <w:r w:rsidR="001272B7">
        <w:rPr>
          <w:rFonts w:ascii="Times New Roman" w:hAnsi="Times New Roman" w:cs="Times New Roman"/>
          <w:b/>
          <w:bCs/>
          <w:sz w:val="28"/>
          <w:szCs w:val="28"/>
        </w:rPr>
        <w:t>Сланцерудниковского</w:t>
      </w:r>
      <w:proofErr w:type="spellEnd"/>
      <w:r w:rsidR="00C66BB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B53F7">
        <w:rPr>
          <w:rFonts w:ascii="Times New Roman" w:hAnsi="Times New Roman" w:cs="Times New Roman"/>
          <w:b/>
          <w:bCs/>
          <w:sz w:val="28"/>
          <w:szCs w:val="28"/>
        </w:rPr>
        <w:t>Озинского</w:t>
      </w:r>
      <w:r w:rsidRPr="00B526F8">
        <w:rPr>
          <w:rFonts w:ascii="Times New Roman" w:hAnsi="Times New Roman" w:cs="Times New Roman"/>
          <w:b/>
          <w:bCs/>
          <w:sz w:val="28"/>
          <w:szCs w:val="28"/>
        </w:rPr>
        <w:t xml:space="preserve"> района</w:t>
      </w:r>
      <w:r w:rsidR="007B53F7">
        <w:rPr>
          <w:rFonts w:ascii="Times New Roman" w:hAnsi="Times New Roman" w:cs="Times New Roman"/>
          <w:b/>
          <w:bCs/>
          <w:sz w:val="28"/>
          <w:szCs w:val="28"/>
        </w:rPr>
        <w:t xml:space="preserve"> Саратовской области</w:t>
      </w:r>
    </w:p>
    <w:p w:rsidR="00135BFC" w:rsidRPr="00B526F8" w:rsidRDefault="00135BFC" w:rsidP="00135BF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5BFC" w:rsidRPr="00B526F8" w:rsidRDefault="00135BFC" w:rsidP="00135BFC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:rsidR="00135BFC" w:rsidRPr="00B526F8" w:rsidRDefault="00135BFC" w:rsidP="00135BF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5BFC" w:rsidRPr="00B526F8" w:rsidRDefault="00135BFC" w:rsidP="00C66BB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>Настоящее Положение</w:t>
      </w:r>
      <w:r w:rsidR="00C66BBE">
        <w:rPr>
          <w:rFonts w:ascii="Times New Roman" w:hAnsi="Times New Roman" w:cs="Times New Roman"/>
          <w:sz w:val="28"/>
          <w:szCs w:val="28"/>
        </w:rPr>
        <w:t xml:space="preserve"> </w:t>
      </w:r>
      <w:r w:rsidR="00C66BBE" w:rsidRPr="00C66BBE">
        <w:rPr>
          <w:rFonts w:ascii="Times New Roman" w:hAnsi="Times New Roman" w:cs="Times New Roman"/>
          <w:bCs/>
          <w:sz w:val="28"/>
          <w:szCs w:val="28"/>
        </w:rPr>
        <w:t>о Единой комиссии</w:t>
      </w:r>
      <w:r w:rsidR="00C66BBE" w:rsidRPr="00C66BBE">
        <w:rPr>
          <w:rFonts w:ascii="Times New Roman" w:hAnsi="Times New Roman" w:cs="Times New Roman"/>
          <w:sz w:val="28"/>
          <w:szCs w:val="28"/>
        </w:rPr>
        <w:t xml:space="preserve"> </w:t>
      </w:r>
      <w:r w:rsidR="00C66BBE" w:rsidRPr="00C66BBE">
        <w:rPr>
          <w:rFonts w:ascii="Times New Roman" w:hAnsi="Times New Roman" w:cs="Times New Roman"/>
          <w:bCs/>
          <w:sz w:val="28"/>
          <w:szCs w:val="28"/>
        </w:rPr>
        <w:t xml:space="preserve">по осуществлению закупок товаров, работ, услуг для муниципальных нужд </w:t>
      </w:r>
      <w:r w:rsidR="00C66BBE" w:rsidRPr="00C66BBE">
        <w:rPr>
          <w:rFonts w:ascii="Times New Roman" w:hAnsi="Times New Roman" w:cs="Times New Roman"/>
          <w:sz w:val="28"/>
          <w:szCs w:val="28"/>
        </w:rPr>
        <w:t xml:space="preserve"> </w:t>
      </w:r>
      <w:r w:rsidR="00C66BBE" w:rsidRPr="00C66BBE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proofErr w:type="spellStart"/>
      <w:r w:rsidR="001272B7">
        <w:rPr>
          <w:rFonts w:ascii="Times New Roman" w:hAnsi="Times New Roman" w:cs="Times New Roman"/>
          <w:bCs/>
          <w:sz w:val="28"/>
          <w:szCs w:val="28"/>
        </w:rPr>
        <w:t>Сланцерудниковского</w:t>
      </w:r>
      <w:proofErr w:type="spellEnd"/>
      <w:r w:rsidR="00C66BBE" w:rsidRPr="00C66BBE">
        <w:rPr>
          <w:rFonts w:ascii="Times New Roman" w:hAnsi="Times New Roman" w:cs="Times New Roman"/>
          <w:bCs/>
          <w:sz w:val="28"/>
          <w:szCs w:val="28"/>
        </w:rPr>
        <w:t xml:space="preserve"> Озинского района Саратовской области</w:t>
      </w:r>
      <w:r w:rsidR="00C66BBE">
        <w:rPr>
          <w:rFonts w:ascii="Times New Roman" w:hAnsi="Times New Roman" w:cs="Times New Roman"/>
          <w:sz w:val="28"/>
          <w:szCs w:val="28"/>
        </w:rPr>
        <w:t xml:space="preserve"> </w:t>
      </w:r>
      <w:r w:rsidRPr="00B526F8">
        <w:rPr>
          <w:rFonts w:ascii="Times New Roman" w:hAnsi="Times New Roman" w:cs="Times New Roman"/>
          <w:sz w:val="28"/>
          <w:szCs w:val="28"/>
        </w:rPr>
        <w:t xml:space="preserve">определяет цели, задачи, функции, полномочия и порядок деятельности Единой комиссии по определению поставщиков (подрядчиков, исполнителей) </w:t>
      </w:r>
      <w:r w:rsidRPr="004D62C4">
        <w:rPr>
          <w:rFonts w:ascii="Times New Roman" w:hAnsi="Times New Roman" w:cs="Times New Roman"/>
          <w:bCs/>
          <w:sz w:val="28"/>
          <w:szCs w:val="28"/>
        </w:rPr>
        <w:t>Администрации</w:t>
      </w:r>
      <w:r w:rsidRPr="00B526F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272B7">
        <w:rPr>
          <w:rFonts w:ascii="Times New Roman" w:hAnsi="Times New Roman" w:cs="Times New Roman"/>
          <w:bCs/>
          <w:sz w:val="28"/>
          <w:szCs w:val="28"/>
        </w:rPr>
        <w:t>Сланцерудниковского</w:t>
      </w:r>
      <w:proofErr w:type="spellEnd"/>
      <w:r w:rsidR="00C66BBE">
        <w:rPr>
          <w:rFonts w:ascii="Times New Roman" w:hAnsi="Times New Roman" w:cs="Times New Roman"/>
          <w:bCs/>
          <w:sz w:val="28"/>
          <w:szCs w:val="28"/>
        </w:rPr>
        <w:t xml:space="preserve"> муниципального образования Озинского </w:t>
      </w:r>
      <w:r w:rsidRPr="00B526F8">
        <w:rPr>
          <w:rFonts w:ascii="Times New Roman" w:hAnsi="Times New Roman" w:cs="Times New Roman"/>
          <w:bCs/>
          <w:sz w:val="28"/>
          <w:szCs w:val="28"/>
        </w:rPr>
        <w:t>района</w:t>
      </w:r>
      <w:r w:rsidR="007B53F7">
        <w:rPr>
          <w:rFonts w:ascii="Times New Roman" w:hAnsi="Times New Roman" w:cs="Times New Roman"/>
          <w:bCs/>
          <w:sz w:val="28"/>
          <w:szCs w:val="28"/>
        </w:rPr>
        <w:t xml:space="preserve"> Саратовской области</w:t>
      </w:r>
      <w:r w:rsidRPr="00B526F8">
        <w:rPr>
          <w:rFonts w:ascii="Times New Roman" w:hAnsi="Times New Roman" w:cs="Times New Roman"/>
          <w:sz w:val="28"/>
          <w:szCs w:val="28"/>
        </w:rPr>
        <w:t xml:space="preserve"> для заключения контрактов на поставку товаров, выполнение работ, оказание услуг (далее - Единая комиссия) путем проведения конкурсов, аукционов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>, запросов котировок, запросов предложений.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1.2. Основные понятия: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526F8">
        <w:rPr>
          <w:rFonts w:ascii="Times New Roman" w:hAnsi="Times New Roman" w:cs="Times New Roman"/>
          <w:b/>
          <w:bCs/>
          <w:sz w:val="28"/>
          <w:szCs w:val="28"/>
        </w:rPr>
        <w:t>- определение поставщика</w:t>
      </w:r>
      <w:r w:rsidRPr="00B526F8">
        <w:rPr>
          <w:rFonts w:ascii="Times New Roman" w:hAnsi="Times New Roman" w:cs="Times New Roman"/>
          <w:sz w:val="28"/>
          <w:szCs w:val="28"/>
        </w:rPr>
        <w:t xml:space="preserve"> (подрядчика, исполнителя) - совокупность действий, которые осуществляются заказчиком в порядке, установленном Федеральным законом от 05.04.2013 N 44-ФЗ "О контрактной системе в сфере закупок товаров, работ, услуг для обеспечения государственных и муниципальных нужд" (далее - Закон о контрактной системе), начиная с размещения извещения об осуществлении закупки товара, работы, услуги или направления приглашения принять участие в определении поставщика (подрядчика, исполнителя), и завершаются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заключением контракта;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b/>
          <w:bCs/>
          <w:sz w:val="28"/>
          <w:szCs w:val="28"/>
        </w:rPr>
        <w:t>- участник закупки</w:t>
      </w:r>
      <w:r w:rsidRPr="00B526F8">
        <w:rPr>
          <w:rFonts w:ascii="Times New Roman" w:hAnsi="Times New Roman" w:cs="Times New Roman"/>
          <w:sz w:val="28"/>
          <w:szCs w:val="28"/>
        </w:rPr>
        <w:t xml:space="preserve"> - любое юридическое лицо независимо от его организационно-правовой формы, формы собственности, места нахождения и места происхождения капитала или любое физическое лицо, в том числе зарегистрированное в качестве индивидуального предпринимателя;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b/>
          <w:bCs/>
          <w:sz w:val="28"/>
          <w:szCs w:val="28"/>
        </w:rPr>
        <w:t xml:space="preserve">- конкурс </w:t>
      </w:r>
      <w:r w:rsidRPr="00B526F8">
        <w:rPr>
          <w:rFonts w:ascii="Times New Roman" w:hAnsi="Times New Roman" w:cs="Times New Roman"/>
          <w:sz w:val="28"/>
          <w:szCs w:val="28"/>
        </w:rPr>
        <w:t>- способ определения поставщика (подрядчика, исполнителя), при котором победителем признается участник закупки, предложивший лучшие условия исполнения контракта;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b/>
          <w:bCs/>
          <w:sz w:val="28"/>
          <w:szCs w:val="28"/>
        </w:rPr>
        <w:t>- открытый конкурс в электронной форме</w:t>
      </w:r>
      <w:r w:rsidRPr="00B526F8">
        <w:rPr>
          <w:rFonts w:ascii="Times New Roman" w:hAnsi="Times New Roman" w:cs="Times New Roman"/>
          <w:sz w:val="28"/>
          <w:szCs w:val="28"/>
        </w:rPr>
        <w:t xml:space="preserve"> - конкурс,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открытого конкурса в электронной форме и конкурсной документации и к участникам закупки предъявляются единые требования;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526F8">
        <w:rPr>
          <w:rFonts w:ascii="Times New Roman" w:hAnsi="Times New Roman" w:cs="Times New Roman"/>
          <w:b/>
          <w:bCs/>
          <w:sz w:val="28"/>
          <w:szCs w:val="28"/>
        </w:rPr>
        <w:t>- конкурс с ограниченным участием в электронной форме</w:t>
      </w:r>
      <w:r w:rsidRPr="00B526F8">
        <w:rPr>
          <w:rFonts w:ascii="Times New Roman" w:hAnsi="Times New Roman" w:cs="Times New Roman"/>
          <w:sz w:val="28"/>
          <w:szCs w:val="28"/>
        </w:rPr>
        <w:t xml:space="preserve"> - конкурс,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такого конкурса и конкурсной документации, к участникам закупки предъявляются единые требования и дополнительные требования и </w:t>
      </w:r>
      <w:r w:rsidRPr="00B526F8">
        <w:rPr>
          <w:rFonts w:ascii="Times New Roman" w:hAnsi="Times New Roman" w:cs="Times New Roman"/>
          <w:sz w:val="28"/>
          <w:szCs w:val="28"/>
        </w:rPr>
        <w:lastRenderedPageBreak/>
        <w:t>победитель данного конкурса определяется из числа участников закупки, соответствующих предъявленным к участникам закупки единым требованиям и дополнительным требованиям;</w:t>
      </w:r>
      <w:proofErr w:type="gramEnd"/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526F8">
        <w:rPr>
          <w:rFonts w:ascii="Times New Roman" w:hAnsi="Times New Roman" w:cs="Times New Roman"/>
          <w:b/>
          <w:bCs/>
          <w:sz w:val="28"/>
          <w:szCs w:val="28"/>
        </w:rPr>
        <w:t>- двухэтапный конкурс в электронной форме</w:t>
      </w:r>
      <w:r w:rsidRPr="00B526F8">
        <w:rPr>
          <w:rFonts w:ascii="Times New Roman" w:hAnsi="Times New Roman" w:cs="Times New Roman"/>
          <w:sz w:val="28"/>
          <w:szCs w:val="28"/>
        </w:rPr>
        <w:t xml:space="preserve"> - конкурс,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этого конкурса и конкурсной документации, к участникам закупки предъявляются единые требования либо единые требования и дополнительные требования и победителем такого конкурса признается участник закупки, принявший участие в проведении обоих этапов такого конкурса (в том числе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>соответствующий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дополнительным требованиям) и предложивший лучшие условия исполнения контракта по результатам второго этапа такого конкурса; 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b/>
          <w:bCs/>
          <w:sz w:val="28"/>
          <w:szCs w:val="28"/>
        </w:rPr>
        <w:t>- аукцион</w:t>
      </w:r>
      <w:r w:rsidRPr="00B526F8">
        <w:rPr>
          <w:rFonts w:ascii="Times New Roman" w:hAnsi="Times New Roman" w:cs="Times New Roman"/>
          <w:sz w:val="28"/>
          <w:szCs w:val="28"/>
        </w:rPr>
        <w:t xml:space="preserve"> - способ определения поставщика (подрядчика, исполнителя), при котором победителем признается участник закупки, предложивший наименьшую цену контракта;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b/>
          <w:bCs/>
          <w:sz w:val="28"/>
          <w:szCs w:val="28"/>
        </w:rPr>
        <w:t>- аукцион в электронной форме</w:t>
      </w:r>
      <w:r w:rsidRPr="00B526F8">
        <w:rPr>
          <w:rFonts w:ascii="Times New Roman" w:hAnsi="Times New Roman" w:cs="Times New Roman"/>
          <w:sz w:val="28"/>
          <w:szCs w:val="28"/>
        </w:rPr>
        <w:t xml:space="preserve"> (электронный аукцион) - аукцион,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такого аукциона и документации о нем. К участникам закупки предъявляются единые требования и дополнительные требования. Проведение данного аукциона обеспечивается на электронной площадке ее оператором;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b/>
          <w:bCs/>
          <w:sz w:val="28"/>
          <w:szCs w:val="28"/>
        </w:rPr>
        <w:t>- запрос котировок</w:t>
      </w:r>
      <w:r w:rsidRPr="00B526F8">
        <w:rPr>
          <w:rFonts w:ascii="Times New Roman" w:hAnsi="Times New Roman" w:cs="Times New Roman"/>
          <w:sz w:val="28"/>
          <w:szCs w:val="28"/>
        </w:rPr>
        <w:t xml:space="preserve"> - способ определения поставщика (подрядчика, исполнителя), при котором информация о потребностях заказчика в товаре, работе или услуге сообщается неограниченному кругу лиц путем размещения в единой информационной системе извещения о проведении запроса котировок и победителем запроса котировок признается участник закупки, предложивший наиболее низкую цену контракта;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526F8">
        <w:rPr>
          <w:rFonts w:ascii="Times New Roman" w:hAnsi="Times New Roman" w:cs="Times New Roman"/>
          <w:b/>
          <w:bCs/>
          <w:sz w:val="28"/>
          <w:szCs w:val="28"/>
        </w:rPr>
        <w:t>- запрос котировок в электронной форме</w:t>
      </w:r>
      <w:r w:rsidRPr="00B526F8">
        <w:rPr>
          <w:rFonts w:ascii="Times New Roman" w:hAnsi="Times New Roman" w:cs="Times New Roman"/>
          <w:sz w:val="28"/>
          <w:szCs w:val="28"/>
        </w:rPr>
        <w:t xml:space="preserve"> - способ определения поставщика (подрядчика, исполнителя), при котором информация о потребностях заказчика в товаре, работе или услуге сообщается неограниченному кругу лиц путем размещения в единой информационной системе извещения о проведении запроса котировок в электронной форме, победителем такого запроса признается участник закупки, предложивший наиболее низкую цену контракта и соответствующий требованиям, установленным в извещении о проведении запроса котировок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в электронной форме;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526F8">
        <w:rPr>
          <w:rFonts w:ascii="Times New Roman" w:hAnsi="Times New Roman" w:cs="Times New Roman"/>
          <w:b/>
          <w:bCs/>
          <w:sz w:val="28"/>
          <w:szCs w:val="28"/>
        </w:rPr>
        <w:t>- запрос предложений в электронной форме</w:t>
      </w:r>
      <w:r w:rsidRPr="00B526F8">
        <w:rPr>
          <w:rFonts w:ascii="Times New Roman" w:hAnsi="Times New Roman" w:cs="Times New Roman"/>
          <w:sz w:val="28"/>
          <w:szCs w:val="28"/>
        </w:rPr>
        <w:t xml:space="preserve"> - способ определения поставщика (подрядчика, исполнителя), при котором информация о потребностях в товаре, работе или услуге сообщается неограниченному кругу лиц путем размещения в единой информационной системе извещения о проведении запроса предложений в электронной форме и победителем такого запроса признается участник закупки, направивший окончательное предложение, которое наилучшим образом соответствует установленным заказчиком требованиям к товару, работе или услуге.</w:t>
      </w:r>
      <w:proofErr w:type="gramEnd"/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 xml:space="preserve">1.3. Процедуры по определению поставщиков (подрядчиков, </w:t>
      </w:r>
      <w:r w:rsidRPr="00B526F8">
        <w:rPr>
          <w:rFonts w:ascii="Times New Roman" w:hAnsi="Times New Roman" w:cs="Times New Roman"/>
          <w:sz w:val="28"/>
          <w:szCs w:val="28"/>
        </w:rPr>
        <w:lastRenderedPageBreak/>
        <w:t>исполнителей) проводятся самим заказчиком.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 xml:space="preserve">1.4. 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>Заказчик вправе привлечь на основе контракта специализированную организацию для выполнения отдельных функций по определению поставщика (подрядчика, исполнителя) путем проведения конкурса или аукциона, в том числе для разработки конкурсной документации, документации об аукционе, размещения в единой информационной системе извещения о проведении открытого конкурса, конкурса с ограниченным участием, двухэтапного конкурса или электронного аукциона, направления приглашений принять участие в закрытом конкурсе, закрытом конкурсе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с ограниченным участием, закрытом двухэтапном 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>конкурсе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или закрытом аукционе, выполнения иных функций, связанных с обеспечением проведения определения поставщика (подрядчика, исполнителя). При этом создание комиссии по осуществлению закупок, определение начальной (максимальной) цены контракта, предмета и существенных условий контракта, утверждение проекта контракта, конкурсной документации, документации об аукционе и подписание контракта осуществляются заказчиком.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1.5. В процессе осуществления своих полномочий Единая комиссия взаимодействует со  специализированной организацией (в случае ее привлечения заказчиком) в порядке, установленном настоящим Положением.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1.6. При отсутствии председателя Единой комиссии его обязанности исполняет заместитель председателя.</w:t>
      </w:r>
    </w:p>
    <w:p w:rsidR="00135BFC" w:rsidRPr="00B526F8" w:rsidRDefault="00135BFC" w:rsidP="00135BFC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35BFC" w:rsidRPr="00B526F8" w:rsidRDefault="00135BFC" w:rsidP="00135BFC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b/>
          <w:bCs/>
          <w:sz w:val="28"/>
          <w:szCs w:val="28"/>
        </w:rPr>
        <w:t>2. Правовое регулирование</w:t>
      </w:r>
    </w:p>
    <w:p w:rsidR="00135BFC" w:rsidRPr="00B526F8" w:rsidRDefault="00135BFC" w:rsidP="00135BF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Единая комиссия в процессе своей деятельности руководствуется Бюджетным кодексом Российской Федерации, Гражданским кодексом Российской Федерации, Законом о контрактной системе, Федеральным законом от 26.07.2006 N 135-ФЗ "О защите конкуренции" (далее - Закон о защите конкуренции), иными действующими нормативными правовыми актами Российской Федерации, распоряжениями заказчика и настоящим Положением.</w:t>
      </w:r>
    </w:p>
    <w:p w:rsidR="00135BFC" w:rsidRPr="00B526F8" w:rsidRDefault="00135BFC" w:rsidP="00135BF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5BFC" w:rsidRPr="00B526F8" w:rsidRDefault="00135BFC" w:rsidP="00135BFC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b/>
          <w:bCs/>
          <w:sz w:val="28"/>
          <w:szCs w:val="28"/>
        </w:rPr>
        <w:t>3. Цели создания и принципы работы Единой комиссии</w:t>
      </w:r>
    </w:p>
    <w:p w:rsidR="00135BFC" w:rsidRPr="00B526F8" w:rsidRDefault="00135BFC" w:rsidP="00135BF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3.1. Единая комиссия создается в целях проведения конкурсов (открытый конкурс в электронной форме, конкурс с ограниченным участием в электронной форме, двухэтапный конкурс в электронной форме), аукционов (аукцион в электронной форме), запросов котировок (запрос котировок в электронной форме), запросов предложений (запрос предложений в электронной форме).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3.2. Принципы деятельности Единой комиссии: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3.2.1. Эффективность и экономичность использования выделенных средств бюджета и внебюджетных источников финансирования.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3.2.2. Публичность, гласность, открытость и прозрачность процедуры определения поставщиков (подрядчиков, исполнителей).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 xml:space="preserve">3.2.3. Обеспечение добросовестной конкуренции, недопущение </w:t>
      </w:r>
      <w:r w:rsidRPr="00B526F8">
        <w:rPr>
          <w:rFonts w:ascii="Times New Roman" w:hAnsi="Times New Roman" w:cs="Times New Roman"/>
          <w:sz w:val="28"/>
          <w:szCs w:val="28"/>
        </w:rPr>
        <w:lastRenderedPageBreak/>
        <w:t>дискриминации, введения ограничений или преимуще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>ств дл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>я отдельных участников закупки, за исключением случаев, если такие преимущества установлены действующим законодательством Российской Федерации.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3.2.4. Устранение возможностей злоупотребления и коррупции при определении поставщиков (подрядчиков, исполнителей).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3.2.5. Недопущение разглашения сведений, ставших известными в ходе проведения процедур определения поставщиков (подрядчиков, исполнителей), в случаях, установленных действующим законодательством.</w:t>
      </w:r>
    </w:p>
    <w:p w:rsidR="00135BFC" w:rsidRPr="00B526F8" w:rsidRDefault="00135BFC" w:rsidP="00135BF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5BFC" w:rsidRPr="00B526F8" w:rsidRDefault="00135BFC" w:rsidP="00135BFC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35BFC" w:rsidRPr="00B526F8" w:rsidRDefault="00135BFC" w:rsidP="00135BFC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b/>
          <w:bCs/>
          <w:sz w:val="28"/>
          <w:szCs w:val="28"/>
        </w:rPr>
        <w:t>4. Функции Единой комиссии</w:t>
      </w:r>
    </w:p>
    <w:p w:rsidR="00135BFC" w:rsidRPr="00B526F8" w:rsidRDefault="00135BFC" w:rsidP="00135BFC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51"/>
      <w:bookmarkEnd w:id="0"/>
      <w:r w:rsidRPr="00B526F8">
        <w:rPr>
          <w:rFonts w:ascii="Times New Roman" w:hAnsi="Times New Roman" w:cs="Times New Roman"/>
          <w:sz w:val="28"/>
          <w:szCs w:val="28"/>
        </w:rPr>
        <w:t xml:space="preserve">4.1. </w:t>
      </w:r>
      <w:r w:rsidRPr="00B526F8">
        <w:rPr>
          <w:rFonts w:ascii="Times New Roman" w:hAnsi="Times New Roman" w:cs="Times New Roman"/>
          <w:b/>
          <w:bCs/>
          <w:sz w:val="28"/>
          <w:szCs w:val="28"/>
        </w:rPr>
        <w:t>Открытый конкурс в электронной форме.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B526F8">
        <w:rPr>
          <w:rFonts w:ascii="Times New Roman" w:hAnsi="Times New Roman" w:cs="Times New Roman"/>
          <w:sz w:val="28"/>
          <w:szCs w:val="28"/>
        </w:rPr>
        <w:t xml:space="preserve">4.1.1. 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>По результатам рассмотрения и оценки первых частей заявок на участие в открытом конкурсе в электронной форме, содержащих информацию, предусмотренную частью 4 статьи 54.4 Федерального закона 44-ФЗ, единая комиссия принимает решение о допуске участника закупки, подавшего заявку на участие в таком конкурсе, к участию в нем и признании этого участника закупки участником такого конкурса или об отказе в допуске к участию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в таком конкурсе в порядке и по основаниям, которые предусмотрены частью 3 статьи 54.5 Федерального закона 44-ФЗ.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 xml:space="preserve">4.1.2. Единая комиссия осуществляет оценку первых частей заявок на участие в открытом конкурсе в электронной форме участников закупки, допущенных к участию в конкурсе, по критерию, установленному пунктом 3 части 1 статьи 32 Федерального закона 44-ФЗ (при установлении этого критерия в конкурсной документации). 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>Оценка заявок на участие в открытом конкурсе в электронной форме не осуществляется в случае признания конкурса не состоявшимся в случае, если по результатам рассмотрения и оценки первых частей заявок на участие в открытом конкурсе в электронной форме единая комиссия приняла решение об отказе в допуске к участию в таком конкурсе всех участников закупки, подавших заявки на участие в нем, или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о признании только одного участника закупки, подавшего заявку на участие в таком конкурсе, его участником.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 xml:space="preserve">4.1.3. 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>По результатам рассмотрения и оценки первых частей заявок на участие в открытом конкурсе в электронной форме единая комиссия оформляет протокол рассмотрения и оценки первых частей заявок на участие в таком конкурсе, который подписывается всеми присутствующими на заседании единой комиссии ее членами не позднее даты окончания срока рассмотрения первых частей заявок на участие в конкурсе.</w:t>
      </w:r>
      <w:proofErr w:type="gramEnd"/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4.1.4. Единой комиссией на основании результатов рассмотрения вторых частей заявок, документов и информации, предусмотренных частью 11 статьи 24.1 Федерального закона 44-ФЗ, принимается решение о соответствии или о несоответствии заявки на участие в конкурсе требованиям, установленным конкурсной документацией.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 xml:space="preserve">4.1.5. В случае установления недостоверности информации, представленной участником открытого конкурса в электронной форме, единая комиссия обязана отстранить такого участника от участия в этом </w:t>
      </w:r>
      <w:r w:rsidRPr="00B526F8">
        <w:rPr>
          <w:rFonts w:ascii="Times New Roman" w:hAnsi="Times New Roman" w:cs="Times New Roman"/>
          <w:sz w:val="28"/>
          <w:szCs w:val="28"/>
        </w:rPr>
        <w:lastRenderedPageBreak/>
        <w:t>конкурсе на любом этапе его проведения.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 xml:space="preserve">4.1.6. 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>Единая комиссия осуществляет оценку вторых частей заявок на участие в открытом конкурсе в электронной форме, в отношении которых принято решение о соответствии требованиям, установленным конкурсной документацией, для выявления победителя такого конкурса на основе критериев, указанных в конкурсной документации и относящихся ко второй части заявки (при установлении этих критериев в конкурсной документации).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>Оценка указанных заявок не осуществляется в случае признания открытого конкурса в электронной форме не состоявшимся в случае, если по результатам рассмотрения вторых частей заявок на участие в открытом конкурсе в электронной форме единая комиссия отклонила все такие заявки или только одна такая заявка и подавший ее участник соответствуют требованиям, установленным конкурсной документацией.</w:t>
      </w:r>
      <w:proofErr w:type="gramEnd"/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 xml:space="preserve">4.1.7. 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>Не позднее следующего рабочего дня после дня получения от оператора электронной площадки протокола подачи окончательных предложений, указанного в части 7 статьи 54.6 настоящего Федерального закона, конкурсная комиссия на основании результатов оценки заявок на участие в открытом конкурсе в электронной форме, содержащихся в протоколах, указанных в части 6 статьи 54.5 настоящего Федерального закона и части 7 настоящей статьи, присваивает каждой заявке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>на участие в открытом конкурсе в электронной форме порядковый номер в порядке уменьшения степени выгодности содержащихся в них условий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исполнения контракта. Заявке на участие в открытом конкурсе в электронной форме, в которой содержатся лучшие условия исполнения контракта, присваивается первый номер. В случае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если в нескольких заявках на участие в открытом конкурсе в электронной форме содержатся одинаковые условия исполнения контракта, меньший порядковый номер присваивается заявке на участие в открытом конкурсе в электронной форме, которая поступила ранее других заявок на участие в открытом конкурсе в электронной форме, содержащих такие же условия. Результаты рассмотрения заявок на участие в открытом конкурсе в электронной форме фиксируются в протоколе подведения итогов открытого конкурса в электронной форме, который подписывается всеми присутствующими на заседании членами комиссии. Оценка заявок на участие в открытом конкурсе в электронной форме не осуществляется в случае признания конкурса не 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>состоявшимся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в соответствии с частью 9 настоящей статьи.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4.1.8. В случае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если открытый конкурс в электронной форме признан не состоявшимся в связи с тем, что по окончании срока подачи заявок на участие в открытом конкурсе в электронной форме подана только одна заявка, единая комиссия в течение трех рабочих дней с даты получения единственной заявки на участие в открытом конкурсе в электронной форме рассматривает данную заявку на предмет ее соответствия требованиям Федерального закона и конкурсной документации и направляет оператору электронной площадки протокол рассмотрения единственной заявки на участие в открытом конкурсе в электронной форме, подписанный членами конкурсной комиссии.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64"/>
      <w:bookmarkEnd w:id="1"/>
      <w:r w:rsidRPr="00B526F8">
        <w:rPr>
          <w:rFonts w:ascii="Times New Roman" w:hAnsi="Times New Roman" w:cs="Times New Roman"/>
          <w:sz w:val="28"/>
          <w:szCs w:val="28"/>
        </w:rPr>
        <w:t xml:space="preserve">4.1.9. </w:t>
      </w:r>
      <w:bookmarkStart w:id="2" w:name="Par73"/>
      <w:bookmarkEnd w:id="2"/>
      <w:r w:rsidRPr="00B526F8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если открытый конкурс в электронной форме признан не </w:t>
      </w:r>
      <w:r w:rsidRPr="00B526F8">
        <w:rPr>
          <w:rFonts w:ascii="Times New Roman" w:hAnsi="Times New Roman" w:cs="Times New Roman"/>
          <w:sz w:val="28"/>
          <w:szCs w:val="28"/>
        </w:rPr>
        <w:lastRenderedPageBreak/>
        <w:t>состоявшимся в связи с тем, что по результатам рассмотрения первых частей заявок на участие в открытом конкурсе в электронной форме только одна заявка соответствует требованиям, указанным в конкурсной документации, конкурсная комиссия в течение трех рабочих дней с даты получения второй части заявки единственного участника на участие в открытом конкурсе в электронной форме, информации и электронных документов, рассматривает эту заявку и указанные информацию и документы на предмет соответствия требованиям Федерального закона 44-ФЗ и конкурсной документации и направляет оператору электронной площадки протокол рассмотрения заявки единственного участника открытого конкурса в электронной форме, подписанный членами конкурсной комиссии.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4.1.10. При осуществлении процедуры определения поставщика (подрядчика, исполнителя) путем проведения открытого конкурса в электронной форме Единая комиссия также выполняет иные действия в соответствии с положениями Закона о контрактной системе.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 xml:space="preserve">4.2. </w:t>
      </w:r>
      <w:r w:rsidRPr="00B526F8">
        <w:rPr>
          <w:rFonts w:ascii="Times New Roman" w:hAnsi="Times New Roman" w:cs="Times New Roman"/>
          <w:b/>
          <w:bCs/>
          <w:sz w:val="28"/>
          <w:szCs w:val="28"/>
        </w:rPr>
        <w:t>Конкурс с ограниченным участием в электронной форме.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 xml:space="preserve">При проведении конкурса с ограниченным участием единой комиссией применяются положения Закона о контрактной 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>системе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о проведении открытого конкурса, п.4.1 настоящего Положения с учетом особенностей, определенных ст.56.1. Закона о контрактной системе.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 xml:space="preserve">4.3. </w:t>
      </w:r>
      <w:r w:rsidRPr="00B526F8">
        <w:rPr>
          <w:rFonts w:ascii="Times New Roman" w:hAnsi="Times New Roman" w:cs="Times New Roman"/>
          <w:b/>
          <w:bCs/>
          <w:sz w:val="28"/>
          <w:szCs w:val="28"/>
        </w:rPr>
        <w:t>Двухэтапный конкурс в электронной форме.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 xml:space="preserve">4.3.1. При проведении двухэтапного конкурса в электронной форме единой комиссией применяются положения Закона о контрактной 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>системе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о проведении открытого конкурса с учетом особенностей, определенных ст.57.1. Закона о контрактной системе.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B526F8">
        <w:rPr>
          <w:rFonts w:ascii="Times New Roman" w:hAnsi="Times New Roman" w:cs="Times New Roman"/>
          <w:sz w:val="28"/>
          <w:szCs w:val="28"/>
        </w:rPr>
        <w:t>4.3.2. На первом этапе двухэтапного конкурса в электронной форме единая комиссия проводит с его участниками, подавшими первоначальные заявки на участие в таком конкурсе, обсуждения любых содержащихся в этих заявках предложений участников такого конкурса в отношении объекта закупки. При обсуждении предложения каждого участника двухэтапного конкурса в электронной форме единая комиссия обязана обеспечить равные возможности для участия в этих обсуждениях всем участникам двухэтапного конкурса в электронной форме. На обсуждении предложения каждого участника такого конкурса вправе присутствовать все его участники.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 xml:space="preserve">Срок проведения первого этапа двухэтапного конкурса в электронной форме не может превышать двадцать дней 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>с даты окончания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срока подачи первоначальных заявок на участие в таком конкурсе.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proofErr w:type="gramStart"/>
      <w:r w:rsidRPr="00B526F8">
        <w:rPr>
          <w:rFonts w:ascii="Times New Roman" w:hAnsi="Times New Roman" w:cs="Times New Roman"/>
          <w:sz w:val="28"/>
          <w:szCs w:val="28"/>
        </w:rPr>
        <w:t>Результаты состоявшегося на первом этапе двухэтапного конкурса в электронной форме обсуждения фиксируются единой комиссией в протоколе первого этапа двухэтапного конкурса в электронной форме, подписываемом всеми присутствующими членами единой комиссии по окончании первого этапа такого конкурса, и не позднее рабочего дня, следующего за датой подписания указанного протокола, размещаются заказчиком в единой информационной системе и на электронной площадке.</w:t>
      </w:r>
      <w:proofErr w:type="gramEnd"/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B526F8">
        <w:rPr>
          <w:rFonts w:ascii="Times New Roman" w:hAnsi="Times New Roman" w:cs="Times New Roman"/>
          <w:sz w:val="28"/>
          <w:szCs w:val="28"/>
        </w:rPr>
        <w:t xml:space="preserve">4.3.3. 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 xml:space="preserve">Окончательные заявки на участие в двухэтапном конкурсе в электронной форме подаются участниками первого этапа такого конкурса, рассматриваются и оцениваются единой комиссией в соответствии с </w:t>
      </w:r>
      <w:r w:rsidRPr="00B526F8">
        <w:rPr>
          <w:rFonts w:ascii="Times New Roman" w:hAnsi="Times New Roman" w:cs="Times New Roman"/>
          <w:sz w:val="28"/>
          <w:szCs w:val="28"/>
        </w:rPr>
        <w:lastRenderedPageBreak/>
        <w:t xml:space="preserve">положениями настоящего Федерального закона о проведении открытого конкурса в электронной форме в сроки, установленные для проведения открытого конкурса в электронной форме и исчисляемые с даты рассмотрения окончательных заявок на участие в двухэтапном конкурсе в электронной форме. </w:t>
      </w:r>
      <w:proofErr w:type="gramEnd"/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 xml:space="preserve">4.4. </w:t>
      </w:r>
      <w:r w:rsidRPr="00B526F8">
        <w:rPr>
          <w:rFonts w:ascii="Times New Roman" w:hAnsi="Times New Roman" w:cs="Times New Roman"/>
          <w:b/>
          <w:bCs/>
          <w:sz w:val="28"/>
          <w:szCs w:val="28"/>
        </w:rPr>
        <w:t>Аукцион в электронной форме (электронный аукцион).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4.4.1. Единая комиссия проверяет первые части заявок на участие в электронном аукционе на соответствие требованиям, установленным документацией о таком аукционе в отношении закупаемых товаров, работ, услуг.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B526F8">
        <w:rPr>
          <w:rFonts w:ascii="Times New Roman" w:hAnsi="Times New Roman" w:cs="Times New Roman"/>
          <w:sz w:val="28"/>
          <w:szCs w:val="28"/>
        </w:rPr>
        <w:t xml:space="preserve">Срок рассмотрения первых частей заявок на участие в электронном аукционе не может превышать семи дней 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>с даты окончания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срока подачи указанных заявок, а в случае, если начальная (максимальная) цена контракта не превышает три миллиона рублей, такой срок не может превышать один рабочий день с даты окончания срока подачи указанных заявок.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 xml:space="preserve">4.4.2. По результатам рассмотрения первых частей заявок на участие в электронном аукционе Единая комиссия принимает решение о допуске участника закупки, подавшего заявку на участие в таком аукционе, к участию в нем и признании этого участника закупки участником данного аукциона или об отказе в допуске к участию в указанном аукционе. 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Участник электронного аукциона не допускается к участию в нем в случае: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- не</w:t>
      </w:r>
      <w:r w:rsidR="00684191">
        <w:rPr>
          <w:rFonts w:ascii="Times New Roman" w:hAnsi="Times New Roman" w:cs="Times New Roman"/>
          <w:sz w:val="28"/>
          <w:szCs w:val="28"/>
        </w:rPr>
        <w:t xml:space="preserve"> </w:t>
      </w:r>
      <w:r w:rsidRPr="00B526F8">
        <w:rPr>
          <w:rFonts w:ascii="Times New Roman" w:hAnsi="Times New Roman" w:cs="Times New Roman"/>
          <w:sz w:val="28"/>
          <w:szCs w:val="28"/>
        </w:rPr>
        <w:t>предоставления информации, предусмотренной ч.3 ст.66 Закона о контрактной системе, или предоставления недостоверной информации;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- несоответствия информации, предусмотренной ч.3 ст.66 Закона о контрактной системе, требованиям документации о таком аукционе.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Отказ в допуске к участию в электронном аукционе по иным основаниям не допускается.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101"/>
      <w:bookmarkEnd w:id="3"/>
      <w:r w:rsidRPr="00B526F8">
        <w:rPr>
          <w:rFonts w:ascii="Times New Roman" w:hAnsi="Times New Roman" w:cs="Times New Roman"/>
          <w:sz w:val="28"/>
          <w:szCs w:val="28"/>
        </w:rPr>
        <w:t>4.4.3. По результатам рассмотрения первых частей заявок на участие в электронном аукционе Единая комиссия оформляет протокол рассмотрения заявок на участие в нем, подписываемый всеми присутствующими на заседании Единой комиссии ее членами не позднее даты окончания срока рассмотрения данных заявок.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 xml:space="preserve">4.4.4. 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>В случае если по результатам рассмотрения первых частей заявок на участие в электронном аукционе Единая комиссия приняла решение об отказе в допуске к участию в нем всех участников закупки, подавших заявки на участие в этом аукционе, или о признании только одного участника закупки, подавшего заявку на участие в данном аукционе, его участником, такой аукцион признается несостоявшимся.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Информация об этом вносится в протокол, указанный в п.4.4.3 настоящего Положения.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4.4.5. Единая комиссия рассматривает вторые части заявок на участие в электронном аукционе, информацию и электронные документы, направленные заказчику оператором электронной площадки в соответствии с ч.19 ст.68 Закона о контрактной системе, в части соответствия их требованиям, установленным документацией о таком аукционе.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 xml:space="preserve">Единой комиссией на основании результатов рассмотрения вторых частей заявок на участие в электронном аукционе принимается решение о </w:t>
      </w:r>
      <w:r w:rsidRPr="00B526F8">
        <w:rPr>
          <w:rFonts w:ascii="Times New Roman" w:hAnsi="Times New Roman" w:cs="Times New Roman"/>
          <w:sz w:val="28"/>
          <w:szCs w:val="28"/>
        </w:rPr>
        <w:lastRenderedPageBreak/>
        <w:t>соответствии или о несоответствии заявки на участие в данном аукционе требованиям, установленным документацией о нем, в порядке и по основаниям, которые предусмотрены ст.69 Закона о контрактной системе. Для принятия указанного решения Единая комиссия рассматривает информацию о подавшем данную заявку участнике такого аукциона, содержащуюся в реестре его участников, получивших аккредитацию на электронной площадке.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4.4.6. Единая комиссия рассматривает вторые части заявок на участие в электронном аукционе, направленных согласно положениям ч.19 ст.68 Закона о контрактной системе, до принятия решения о соответствии пяти таких заявок требованиям, которые установлены документацией о данном аукционе. В случае если в таком аукционе принимали участие менее десяти участников и указанным требованиям соответствуют менее пяти заявок на участие в этом аукционе, Единая комиссия рассматривает вторые части заявок на участие в указанном аукционе, которые поданы всеми его участниками. Рассмотрение данных заявок начинается с заявки на участие в таком аукционе, поданной предложившим наиболее низкую цену контракта участником, и осуществляется с учетом ранжирования этих заявок в соответствии с ч.18 чт.68 Закона о контрактной системе.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 xml:space="preserve">Общий срок рассмотрения вторых частей заявок на участие в электронном аукционе не может превышать трех рабочих дней 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>с даты размещения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на электронной площадке протокола проведения электронного аукциона.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4.4.7. Результаты рассмотрения заявок на участие в электронном аукционе фиксируются в протоколе подведения его итогов, который подписывается всеми участвовавшими в рассмотрении этих заявок членами Единой комиссии, и не позднее рабочего дня, следующего за датой подписания указанного протокола, размещаются заказчиком на электронной площадке и в единой информационной системе.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4.4.8. В случае если Единой комиссией принято решение о несоответствии требованиям, установленным документацией об электронном аукционе, всех вторых частей заявок на участие в нем или о соответствии указанным требованиям только одной второй части заявки на участие в нем, такой аукцион признается несостоявшимся.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 xml:space="preserve">4.4.9. 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>В случае если электронный аукцион признан несостоявшимся в связи с тем, что по окончании срока подачи заявок на участие в нем подана только одна такая заявка, Единая комиссия в течение трех рабочих дней с даты получения этой заявки и соответствующих документов рассматривает данную заявку и документы на предмет соответствия требованиям Закона о контрактной системе и документации об указанном аукционе и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направляет оператору электронной площадки протокол рассмотрения единственной заявки на участие в электронном аукционе, подписанный членами Единой комиссии.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 xml:space="preserve">4.4.10. 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 xml:space="preserve">В случае если электронный аукцион признан несостоявшимся в связи с тем, что Единая комиссия приняла решение о признании его участником только одного участника закупки, подавшего заявку на участие в таком аукционе, Единая комиссия в течение трех рабочих дней с даты </w:t>
      </w:r>
      <w:r w:rsidRPr="00B526F8">
        <w:rPr>
          <w:rFonts w:ascii="Times New Roman" w:hAnsi="Times New Roman" w:cs="Times New Roman"/>
          <w:sz w:val="28"/>
          <w:szCs w:val="28"/>
        </w:rPr>
        <w:lastRenderedPageBreak/>
        <w:t>получения заказчиком второй части этой заявки единственного участника и соответствующих документов рассматривает данную заявку и документы на предмет соответствия требованиям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Закона о контрактной системе и документации об указанном аукционе и направляет оператору электронной площадки протокол рассмотрения заявки его единственного участника, подписанный членами Единой комиссии.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B526F8">
        <w:rPr>
          <w:rFonts w:ascii="Times New Roman" w:hAnsi="Times New Roman" w:cs="Times New Roman"/>
          <w:sz w:val="28"/>
          <w:szCs w:val="28"/>
        </w:rPr>
        <w:t xml:space="preserve">4.4.11. 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>В случае если электронный аукцион признан несостоявшимся в связи с тем, что в течение 10 минут после начала его проведения ни один из его участников не подал предложение о цене контракта, Единая комиссия в течение трех рабочих дней с даты получения заказчиком вторых частей заявок на участие в таком аукционе его участников и соответствующих документов рассматривает вторые части этих заявок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и указанные документы на предмет соответствия требованиям Закона о контрактной системе и документации о данном аукционе и направляет оператору электронной площадки протокол подведения итогов такого аукциона, подписанный членами Единой комиссии.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4.4.12. При осуществлении процедуры определения поставщика (подрядчика, исполнителя) путем проведения электронного аукциона Единая комиссия также выполняет иные действия в соответствии с положениями Закона о контрактной системе.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 xml:space="preserve">4.5. </w:t>
      </w:r>
      <w:r w:rsidRPr="00B526F8">
        <w:rPr>
          <w:rFonts w:ascii="Times New Roman" w:hAnsi="Times New Roman" w:cs="Times New Roman"/>
          <w:b/>
          <w:bCs/>
          <w:sz w:val="28"/>
          <w:szCs w:val="28"/>
        </w:rPr>
        <w:t>Запрос котировок в электронной форме.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 xml:space="preserve">4.5.1. В течение одного рабочего дня, следующего после даты окончания срока подачи заявок на участие в запросе котировок в электронной форме, единая комиссия рассматривает заявки на участие в таком запросе. 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 xml:space="preserve">4.5.2. 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>По результатам рассмотрения заявок на участие в запросе котировок в электронной форме единая комиссия принимает решение о признании заявки на участие в запросе котировок в электронной форме и участника такого запроса, подавшего данную заявку, соответствующими требованиям, установленным в извещении о проведении запроса котировок, либо решение о несоответствии заявки и (или) участника требованиям, установленным в извещении о проведении запроса котировок, и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об отклонении заявки в случаях, которые предусмотрены частью 3 статьи 82.4 Федерального закона 44-ФЗ. 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B526F8">
        <w:rPr>
          <w:rFonts w:ascii="Times New Roman" w:hAnsi="Times New Roman" w:cs="Times New Roman"/>
          <w:sz w:val="28"/>
          <w:szCs w:val="28"/>
        </w:rPr>
        <w:t>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форме, подписываемом всеми присутствующими членами единой комиссии не позднее даты окончания срока рассмотрения данных заявок.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4.5.3. В случае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если по результатам рассмотрения заявок на участие в запросе котировок в электронной форме единая комиссия отклонила все поданные заявки на участие в запросе котировок в электронной форме или только одна такая заявка признана соответствующей всем требованиям, указанным в извещении о проведении запроса котировок в электронной форме, запрос котировок в электронной форме признается несостоявшимся. Информация о признании запроса котировок в электронной форме 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>несостоявшимся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вносится в протокол, указанный в пункте 4.5.2 Положения.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 xml:space="preserve">4.5.4. При осуществлении процедуры определения поставщика </w:t>
      </w:r>
      <w:r w:rsidRPr="00B526F8">
        <w:rPr>
          <w:rFonts w:ascii="Times New Roman" w:hAnsi="Times New Roman" w:cs="Times New Roman"/>
          <w:sz w:val="28"/>
          <w:szCs w:val="28"/>
        </w:rPr>
        <w:lastRenderedPageBreak/>
        <w:t>(подрядчика, исполнителя) путем запроса котировок Единая комиссия также выполняет иные действия в соответствии с положениями Закона о контрактной системе.</w:t>
      </w:r>
    </w:p>
    <w:p w:rsidR="00135BFC" w:rsidRPr="00B526F8" w:rsidRDefault="009362BA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</w:t>
      </w:r>
      <w:r w:rsidR="00135BFC" w:rsidRPr="00B526F8">
        <w:rPr>
          <w:rFonts w:ascii="Times New Roman" w:hAnsi="Times New Roman" w:cs="Times New Roman"/>
          <w:sz w:val="28"/>
          <w:szCs w:val="28"/>
        </w:rPr>
        <w:t xml:space="preserve">. </w:t>
      </w:r>
      <w:r w:rsidR="00135BFC" w:rsidRPr="00B526F8">
        <w:rPr>
          <w:rFonts w:ascii="Times New Roman" w:hAnsi="Times New Roman" w:cs="Times New Roman"/>
          <w:b/>
          <w:bCs/>
          <w:sz w:val="28"/>
          <w:szCs w:val="28"/>
        </w:rPr>
        <w:t>Запрос предложений в электронной форме.</w:t>
      </w:r>
    </w:p>
    <w:p w:rsidR="00135BFC" w:rsidRPr="00B526F8" w:rsidRDefault="009362BA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</w:t>
      </w:r>
      <w:r w:rsidR="00135BFC" w:rsidRPr="00B526F8">
        <w:rPr>
          <w:rFonts w:ascii="Times New Roman" w:hAnsi="Times New Roman" w:cs="Times New Roman"/>
          <w:sz w:val="28"/>
          <w:szCs w:val="28"/>
        </w:rPr>
        <w:t xml:space="preserve">.1. Все заявки участников запроса предложений в электронной форме оцениваются единой комиссией на основании критериев, указанных в документации о проведении запроса предложений в электронной форме, фиксируются в виде таблицы и прилагаются к протоколу проведения запроса предложений в электронной форме. В указанный протокол включаются информация о заявке, признанной лучшей, или условия, содержащиеся в единственной заявке на участие в запросе предложений в электронной форме. </w:t>
      </w:r>
    </w:p>
    <w:p w:rsidR="00135BFC" w:rsidRPr="00B526F8" w:rsidRDefault="009362BA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</w:t>
      </w:r>
      <w:r w:rsidR="00135BFC" w:rsidRPr="00B526F8">
        <w:rPr>
          <w:rFonts w:ascii="Times New Roman" w:hAnsi="Times New Roman" w:cs="Times New Roman"/>
          <w:sz w:val="28"/>
          <w:szCs w:val="28"/>
        </w:rPr>
        <w:t xml:space="preserve">.2. Рассмотрение окончательных предложений осуществляется на следующий рабочий день после даты окончания срока для направления окончательных предложений, его результаты фиксируются в итоговом протоколе. </w:t>
      </w:r>
      <w:proofErr w:type="gramStart"/>
      <w:r w:rsidR="00135BFC" w:rsidRPr="00B526F8">
        <w:rPr>
          <w:rFonts w:ascii="Times New Roman" w:hAnsi="Times New Roman" w:cs="Times New Roman"/>
          <w:sz w:val="28"/>
          <w:szCs w:val="28"/>
        </w:rPr>
        <w:t>В итоговом протоколе фиксируются все условия, указанные в окончательных предложениях участников запроса предложений в электронной форме, принятое на основании результатов оценки окончательных предложений решение о присвоении таким окончательным предложениям порядковых номеров и условия победителя запроса предложений в электронной форме.</w:t>
      </w:r>
      <w:proofErr w:type="gramEnd"/>
      <w:r w:rsidR="00135BFC" w:rsidRPr="00B526F8">
        <w:rPr>
          <w:rFonts w:ascii="Times New Roman" w:hAnsi="Times New Roman" w:cs="Times New Roman"/>
          <w:sz w:val="28"/>
          <w:szCs w:val="28"/>
        </w:rPr>
        <w:t xml:space="preserve"> Итоговый протокол и протокол проведения запроса предложений в электронной форме размещаются заказчиком в единой информационной системе и на электронной площадке в день подписания итогового протокола.</w:t>
      </w:r>
    </w:p>
    <w:p w:rsidR="00135BFC" w:rsidRPr="00B526F8" w:rsidRDefault="009362BA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</w:t>
      </w:r>
      <w:r w:rsidR="00135BFC" w:rsidRPr="00B526F8">
        <w:rPr>
          <w:rFonts w:ascii="Times New Roman" w:hAnsi="Times New Roman" w:cs="Times New Roman"/>
          <w:sz w:val="28"/>
          <w:szCs w:val="28"/>
        </w:rPr>
        <w:t>.3. При осуществлении процедуры определения поставщика (подрядчика, исполнителя) путем запроса предложений Единая комиссия также выполняет иные действия в соответствии с положениями Закона о контрактной системе.</w:t>
      </w:r>
    </w:p>
    <w:p w:rsidR="00135BFC" w:rsidRPr="00B526F8" w:rsidRDefault="00135BFC" w:rsidP="00135BFC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35BFC" w:rsidRPr="00B526F8" w:rsidRDefault="00135BFC" w:rsidP="00135BFC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b/>
          <w:bCs/>
          <w:sz w:val="28"/>
          <w:szCs w:val="28"/>
        </w:rPr>
        <w:t>5. Порядок создания и работы Единой комиссии</w:t>
      </w:r>
    </w:p>
    <w:p w:rsidR="00135BFC" w:rsidRPr="00B526F8" w:rsidRDefault="00135BFC" w:rsidP="00135BFC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 xml:space="preserve">5.1. Единая комиссия является коллегиальным органом заказчика, действующим на постоянной основе. Персональный состав Единой комиссии, ее председатель, заместитель председателя, 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>секретарь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и члены Единой комиссии утверждаются </w:t>
      </w:r>
      <w:r>
        <w:rPr>
          <w:rFonts w:ascii="Times New Roman" w:hAnsi="Times New Roman" w:cs="Times New Roman"/>
          <w:sz w:val="28"/>
          <w:szCs w:val="28"/>
        </w:rPr>
        <w:t>постановлением</w:t>
      </w:r>
      <w:r w:rsidRPr="00B526F8">
        <w:rPr>
          <w:rFonts w:ascii="Times New Roman" w:hAnsi="Times New Roman" w:cs="Times New Roman"/>
          <w:sz w:val="28"/>
          <w:szCs w:val="28"/>
        </w:rPr>
        <w:t xml:space="preserve"> заказчика.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5.2. Решение о создании комиссии принимается заказчиком до начала проведения закупки. При этом определяются состав комиссии и порядок ее работы, назначается председатель комиссии.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Единая комиссия должна состоять не менее чем из пяти человек.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5.3. При проведении конкурсов для заключения контрактов на создание произведений литературы или искусства, исполнения (как результата интеллектуальной деятельности), на финансирование проката или показа национальных фильмов в состав Единой комиссии должны включаться представители творческих профессий в соответствующей области литературы или искусства. Число таких лиц должно составлять не менее чем 50 процентов общего числа членов Единой комиссии.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 xml:space="preserve">5.4. Заказчик включает в состав Единой комиссии преимущественно лиц, </w:t>
      </w:r>
      <w:r w:rsidRPr="00B526F8">
        <w:rPr>
          <w:rFonts w:ascii="Times New Roman" w:hAnsi="Times New Roman" w:cs="Times New Roman"/>
          <w:sz w:val="28"/>
          <w:szCs w:val="28"/>
        </w:rPr>
        <w:lastRenderedPageBreak/>
        <w:t>прошедших профессиональную переподготовку или повышение квалификации в сфере закупок, а также лиц, которые обладают специальными знаниями, относящимися к объекту закупки.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 xml:space="preserve">5.5. Членами Единой комиссии не могут быть физические лица, которые были привлечены в качестве экспертов к проведению экспертной оценки конкурсной документации, заявок на участие в конкурсе, осуществляемой в ходе проведения предквалификационного отбора, оценки соответствия участников конкурса дополнительным требованиям. Также членами данной комиссии не могут быть физические лица, которые лично заинтересованы в результатах определения поставщиков (подрядчиков, исполнителей), в том числе физические лица, подавшие заявки на участие в таком определении или состоящие в штате организаций, подавших данные заявки. Кроме того, членами названной комиссии не могут являться физические лица, на которых способны оказать влияние участники закупки. 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 xml:space="preserve">В частности, такими физическими лицами являются участники (акционеры) этих организаций, члены их органов управления, кредиторы указанных участников закупки либо физические лица, которые состоят в браке с руководителем участника закупки или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</w:r>
      <w:proofErr w:type="spellStart"/>
      <w:r w:rsidRPr="00B526F8">
        <w:rPr>
          <w:rFonts w:ascii="Times New Roman" w:hAnsi="Times New Roman" w:cs="Times New Roman"/>
          <w:sz w:val="28"/>
          <w:szCs w:val="28"/>
        </w:rPr>
        <w:t>неполнородными</w:t>
      </w:r>
      <w:proofErr w:type="spellEnd"/>
      <w:r w:rsidRPr="00B526F8">
        <w:rPr>
          <w:rFonts w:ascii="Times New Roman" w:hAnsi="Times New Roman" w:cs="Times New Roman"/>
          <w:sz w:val="28"/>
          <w:szCs w:val="28"/>
        </w:rPr>
        <w:t xml:space="preserve"> (имеющими общих отца или мать) братьями и сестрами), усыновителями руководителя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>усыновленными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руководителем участника закупки. Членами Единой комиссии не могут становиться непосредственно осуществляющие контроль в сфере закупок должностные лица соответствующего контрольного органа.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В случае выявления в составе Единой комиссии указанных лиц заказчик обязан незамедлительно заменить их другими физическими лицами, которые отвечают перечисленным требованиям.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5.6. Замена члена комиссии допускается только по решению заказчика.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5.7. Комиссия правомочна осуществлять свои функции, если на заседании комиссии присутствует не менее чем 50 процентов общего числа ее членов. Члены комиссии должны быть своевременно уведомлены председателем комиссии о месте, дате и времени проведения заседания комиссии. Принятие решения членами комиссии путем проведения заочного голосования, а также делегирование ими своих полномочий иным лицам не допускаются.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5.8. Уведомление членов Единой комиссии о месте, дате и времени проведения заседаний комиссии осуществляется не позднее, чем за два рабочих дня до даты проведения такого заседания посредством направления приглашений, содержащих сведения о повестке дня заседания. Подготовка приглашения, представление его на подписание председателю и направление членам комиссии осуществляется секретарем комиссии.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5.9. Права членов единой комиссии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5.9.1. Знакомиться со всеми представленными на рассмотрение документами и сведениями, составляющими заявку на участие в конкурсе, аукционе или запросе котировок, запросе предложений.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5.9.2. Выступать по вопросам повестки дня на заседаниях Единой комиссии.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lastRenderedPageBreak/>
        <w:t>5.9.3. Проверять правильность содержания составляемых Единой комиссией протоколов, в том числе правильность отражения в этих протоколах своего выступления.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5.10. Обязанности членов Единой комиссии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5.10.1. Присутствовать на заседаниях Единой комиссии, за исключением случаев, вызванных уважительными причинами (временная нетрудоспособность, командировка и другие уважительные причины).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5.10.2. Принимать решения в пределах своей компетенции.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5.11. Решение Единой комиссии, принятое в нарушение требований Закона о контрактной системе и настоящего Положения, может быть обжаловано любым участником закупки в порядке, установленном Законом о контрактной системе, и признано недействительным по решению контрольного органа в сфере закупок.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5.12. Председатель Единой комиссии либо лицо, которое его замещает: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5.12.1. Осуществляет общее руководство работой Единой комиссии, обеспечивает выполнение настоящего Положения, реализует права и выполняет обязанности члена комиссии.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5.12.2. Открывает и ведет заседания Единой комиссии.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5.12.3. В случае необходимости выносит на обсуждение Единой комиссии вопрос о привлечении к работе экспертов.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5.13. Секретарь Единой комиссии осуществляет подготовку заседаний Единой комиссии, включая оформление и рассылку необходимых документов, информирование членов Единой комиссии по всем вопросам, относящимся к их функциям (в том числе извещение лиц, которые принимают участие в работе комиссии, о времени и месте проведения заседаний и обеспечение членов комиссии необходимыми материалами).</w:t>
      </w:r>
    </w:p>
    <w:p w:rsidR="00135BFC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5.14. Члены Единой комиссии, виновные в нарушении законодательства Российской Федерации закупках товаров, работ, услуг для государственных и муниципальных нужд, а также иных нормативных правовых актов Российской Федерации и настоящего Положения, несут дисциплинарную, административную, уголовную ответственность в соответствии с законодательством Российской Федерации.</w:t>
      </w:r>
    </w:p>
    <w:p w:rsidR="00220A6F" w:rsidRDefault="00220A6F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20A6F" w:rsidRDefault="00220A6F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20A6F" w:rsidRDefault="00220A6F" w:rsidP="00220A6F">
      <w:pPr>
        <w:tabs>
          <w:tab w:val="left" w:pos="5745"/>
        </w:tabs>
        <w:rPr>
          <w:rFonts w:ascii="Times New Roman" w:hAnsi="Times New Roman"/>
          <w:sz w:val="28"/>
          <w:szCs w:val="28"/>
        </w:rPr>
      </w:pPr>
    </w:p>
    <w:p w:rsidR="00D946D3" w:rsidRDefault="00D946D3" w:rsidP="00220A6F">
      <w:pPr>
        <w:tabs>
          <w:tab w:val="left" w:pos="5745"/>
        </w:tabs>
        <w:rPr>
          <w:rFonts w:ascii="Times New Roman" w:hAnsi="Times New Roman"/>
          <w:sz w:val="28"/>
          <w:szCs w:val="28"/>
        </w:rPr>
      </w:pPr>
    </w:p>
    <w:p w:rsidR="00D946D3" w:rsidRDefault="00D946D3" w:rsidP="00220A6F">
      <w:pPr>
        <w:tabs>
          <w:tab w:val="left" w:pos="5745"/>
        </w:tabs>
        <w:rPr>
          <w:rFonts w:ascii="Times New Roman" w:hAnsi="Times New Roman"/>
          <w:sz w:val="28"/>
          <w:szCs w:val="28"/>
        </w:rPr>
      </w:pPr>
    </w:p>
    <w:p w:rsidR="00D946D3" w:rsidRDefault="00D946D3" w:rsidP="00220A6F">
      <w:pPr>
        <w:tabs>
          <w:tab w:val="left" w:pos="5745"/>
        </w:tabs>
        <w:rPr>
          <w:rFonts w:ascii="Times New Roman" w:hAnsi="Times New Roman"/>
          <w:sz w:val="28"/>
          <w:szCs w:val="28"/>
        </w:rPr>
      </w:pPr>
    </w:p>
    <w:p w:rsidR="00D946D3" w:rsidRDefault="00D946D3" w:rsidP="00220A6F">
      <w:pPr>
        <w:tabs>
          <w:tab w:val="left" w:pos="5745"/>
        </w:tabs>
        <w:rPr>
          <w:rFonts w:ascii="Times New Roman" w:hAnsi="Times New Roman"/>
          <w:sz w:val="28"/>
          <w:szCs w:val="28"/>
        </w:rPr>
      </w:pPr>
    </w:p>
    <w:p w:rsidR="00D946D3" w:rsidRDefault="00D946D3" w:rsidP="00220A6F">
      <w:pPr>
        <w:tabs>
          <w:tab w:val="left" w:pos="5745"/>
        </w:tabs>
        <w:rPr>
          <w:rFonts w:ascii="Times New Roman" w:hAnsi="Times New Roman"/>
          <w:sz w:val="28"/>
          <w:szCs w:val="28"/>
        </w:rPr>
      </w:pPr>
    </w:p>
    <w:p w:rsidR="004D62C4" w:rsidRDefault="004D62C4" w:rsidP="004411C9">
      <w:pPr>
        <w:tabs>
          <w:tab w:val="left" w:pos="574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411C9" w:rsidRDefault="004411C9" w:rsidP="004411C9">
      <w:pPr>
        <w:tabs>
          <w:tab w:val="left" w:pos="5745"/>
        </w:tabs>
        <w:spacing w:after="0" w:line="240" w:lineRule="auto"/>
        <w:rPr>
          <w:rFonts w:ascii="Times New Roman" w:hAnsi="Times New Roman"/>
        </w:rPr>
      </w:pPr>
    </w:p>
    <w:p w:rsidR="00220A6F" w:rsidRPr="00220A6F" w:rsidRDefault="00220A6F" w:rsidP="00220A6F">
      <w:pPr>
        <w:tabs>
          <w:tab w:val="left" w:pos="5745"/>
        </w:tabs>
        <w:spacing w:after="0" w:line="240" w:lineRule="auto"/>
        <w:jc w:val="right"/>
        <w:rPr>
          <w:rFonts w:ascii="Times New Roman" w:hAnsi="Times New Roman"/>
        </w:rPr>
      </w:pPr>
      <w:r w:rsidRPr="00220A6F">
        <w:rPr>
          <w:rFonts w:ascii="Times New Roman" w:hAnsi="Times New Roman"/>
        </w:rPr>
        <w:lastRenderedPageBreak/>
        <w:t>Приложение № 2</w:t>
      </w:r>
    </w:p>
    <w:p w:rsidR="00220A6F" w:rsidRPr="00220A6F" w:rsidRDefault="00220A6F" w:rsidP="00220A6F">
      <w:pPr>
        <w:tabs>
          <w:tab w:val="left" w:pos="5745"/>
        </w:tabs>
        <w:spacing w:after="0" w:line="240" w:lineRule="auto"/>
        <w:jc w:val="right"/>
        <w:rPr>
          <w:rFonts w:ascii="Times New Roman" w:hAnsi="Times New Roman"/>
        </w:rPr>
      </w:pPr>
      <w:r w:rsidRPr="00220A6F">
        <w:rPr>
          <w:rFonts w:ascii="Times New Roman" w:hAnsi="Times New Roman"/>
        </w:rPr>
        <w:t xml:space="preserve"> к постановлению</w:t>
      </w:r>
    </w:p>
    <w:p w:rsidR="00220A6F" w:rsidRPr="00220A6F" w:rsidRDefault="00220A6F" w:rsidP="00220A6F">
      <w:pPr>
        <w:tabs>
          <w:tab w:val="left" w:pos="5745"/>
        </w:tabs>
        <w:spacing w:after="0" w:line="240" w:lineRule="auto"/>
        <w:jc w:val="right"/>
        <w:rPr>
          <w:rFonts w:ascii="Times New Roman" w:hAnsi="Times New Roman"/>
        </w:rPr>
      </w:pPr>
      <w:r w:rsidRPr="00220A6F">
        <w:rPr>
          <w:rFonts w:ascii="Times New Roman" w:hAnsi="Times New Roman"/>
        </w:rPr>
        <w:t xml:space="preserve"> от 17.04.2019  г. № </w:t>
      </w:r>
      <w:r w:rsidR="00EF1949">
        <w:rPr>
          <w:rFonts w:ascii="Times New Roman" w:hAnsi="Times New Roman"/>
        </w:rPr>
        <w:t>11</w:t>
      </w:r>
    </w:p>
    <w:p w:rsidR="00220A6F" w:rsidRPr="00220A6F" w:rsidRDefault="00220A6F" w:rsidP="00220A6F">
      <w:pPr>
        <w:tabs>
          <w:tab w:val="left" w:pos="5745"/>
        </w:tabs>
        <w:rPr>
          <w:rFonts w:ascii="Times New Roman" w:hAnsi="Times New Roman"/>
          <w:sz w:val="28"/>
          <w:szCs w:val="28"/>
        </w:rPr>
      </w:pPr>
    </w:p>
    <w:p w:rsidR="00220A6F" w:rsidRPr="00220A6F" w:rsidRDefault="00220A6F" w:rsidP="00220A6F">
      <w:pPr>
        <w:tabs>
          <w:tab w:val="left" w:pos="3075"/>
          <w:tab w:val="left" w:pos="574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20A6F">
        <w:rPr>
          <w:rFonts w:ascii="Times New Roman" w:hAnsi="Times New Roman"/>
          <w:b/>
          <w:sz w:val="28"/>
          <w:szCs w:val="28"/>
        </w:rPr>
        <w:t>СОСТАВ</w:t>
      </w:r>
    </w:p>
    <w:p w:rsidR="00220A6F" w:rsidRPr="00220A6F" w:rsidRDefault="00220A6F" w:rsidP="00220A6F">
      <w:pPr>
        <w:tabs>
          <w:tab w:val="left" w:pos="3075"/>
          <w:tab w:val="left" w:pos="5745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20A6F">
        <w:rPr>
          <w:rFonts w:ascii="Times New Roman" w:hAnsi="Times New Roman"/>
          <w:b/>
          <w:sz w:val="28"/>
          <w:szCs w:val="28"/>
        </w:rPr>
        <w:t xml:space="preserve">Единой комиссии по осуществлению закупок товаров, работ, услуг для муниципальных нужд администрации </w:t>
      </w:r>
      <w:proofErr w:type="spellStart"/>
      <w:r w:rsidR="001272B7">
        <w:rPr>
          <w:rFonts w:ascii="Times New Roman" w:hAnsi="Times New Roman"/>
          <w:b/>
          <w:sz w:val="28"/>
          <w:szCs w:val="28"/>
        </w:rPr>
        <w:t>Сланцерудниковского</w:t>
      </w:r>
      <w:proofErr w:type="spellEnd"/>
      <w:r w:rsidRPr="00220A6F">
        <w:rPr>
          <w:rFonts w:ascii="Times New Roman" w:hAnsi="Times New Roman"/>
          <w:b/>
          <w:sz w:val="28"/>
          <w:szCs w:val="28"/>
        </w:rPr>
        <w:t xml:space="preserve"> муниципального образования Озинского муниципального района Саратовской области.</w:t>
      </w:r>
    </w:p>
    <w:p w:rsidR="00220A6F" w:rsidRDefault="00220A6F" w:rsidP="00220A6F">
      <w:pPr>
        <w:tabs>
          <w:tab w:val="left" w:pos="3075"/>
          <w:tab w:val="left" w:pos="5745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20A6F" w:rsidRPr="00220A6F" w:rsidRDefault="00220A6F" w:rsidP="00220A6F">
      <w:pPr>
        <w:tabs>
          <w:tab w:val="left" w:pos="3075"/>
          <w:tab w:val="left" w:pos="5745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411C9" w:rsidRPr="00220A6F" w:rsidRDefault="001272B7" w:rsidP="004411C9">
      <w:pPr>
        <w:tabs>
          <w:tab w:val="left" w:pos="3075"/>
          <w:tab w:val="left" w:pos="57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Милосердный</w:t>
      </w:r>
      <w:proofErr w:type="gramEnd"/>
      <w:r>
        <w:rPr>
          <w:rFonts w:ascii="Times New Roman" w:hAnsi="Times New Roman"/>
          <w:sz w:val="28"/>
          <w:szCs w:val="28"/>
        </w:rPr>
        <w:t xml:space="preserve">       </w:t>
      </w:r>
      <w:r w:rsidR="008A36B4">
        <w:rPr>
          <w:rFonts w:ascii="Times New Roman" w:hAnsi="Times New Roman"/>
          <w:sz w:val="28"/>
          <w:szCs w:val="28"/>
        </w:rPr>
        <w:t xml:space="preserve"> </w:t>
      </w:r>
      <w:r w:rsidR="004411C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</w:t>
      </w:r>
      <w:r w:rsidR="004411C9" w:rsidRPr="00220A6F">
        <w:rPr>
          <w:rFonts w:ascii="Times New Roman" w:hAnsi="Times New Roman"/>
          <w:sz w:val="28"/>
          <w:szCs w:val="28"/>
        </w:rPr>
        <w:t xml:space="preserve">- </w:t>
      </w:r>
      <w:r w:rsidR="004411C9"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/>
          <w:sz w:val="28"/>
          <w:szCs w:val="28"/>
        </w:rPr>
        <w:t>Сланцерудниковского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</w:t>
      </w:r>
    </w:p>
    <w:p w:rsidR="004411C9" w:rsidRPr="00220A6F" w:rsidRDefault="001272B7" w:rsidP="004411C9">
      <w:pPr>
        <w:tabs>
          <w:tab w:val="left" w:pos="3075"/>
          <w:tab w:val="left" w:pos="57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Вячеслав Иванович</w:t>
      </w:r>
      <w:r w:rsidR="004411C9" w:rsidRPr="00220A6F">
        <w:rPr>
          <w:rFonts w:ascii="Times New Roman" w:hAnsi="Times New Roman"/>
          <w:sz w:val="28"/>
          <w:szCs w:val="28"/>
        </w:rPr>
        <w:t xml:space="preserve">  </w:t>
      </w:r>
      <w:r w:rsidR="004411C9">
        <w:rPr>
          <w:rFonts w:ascii="Times New Roman" w:hAnsi="Times New Roman"/>
          <w:sz w:val="28"/>
          <w:szCs w:val="28"/>
        </w:rPr>
        <w:t xml:space="preserve">   </w:t>
      </w:r>
      <w:r w:rsidR="008A36B4">
        <w:rPr>
          <w:rFonts w:ascii="Times New Roman" w:hAnsi="Times New Roman"/>
          <w:sz w:val="28"/>
          <w:szCs w:val="28"/>
        </w:rPr>
        <w:t xml:space="preserve"> </w:t>
      </w:r>
      <w:r w:rsidR="00EF194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образования, </w:t>
      </w:r>
      <w:r w:rsidR="004411C9">
        <w:rPr>
          <w:rFonts w:ascii="Times New Roman" w:hAnsi="Times New Roman"/>
          <w:sz w:val="28"/>
          <w:szCs w:val="28"/>
        </w:rPr>
        <w:t>председатель комиссии</w:t>
      </w:r>
      <w:r w:rsidR="004411C9" w:rsidRPr="00220A6F">
        <w:rPr>
          <w:rFonts w:ascii="Times New Roman" w:hAnsi="Times New Roman"/>
          <w:sz w:val="28"/>
          <w:szCs w:val="28"/>
        </w:rPr>
        <w:t>;</w:t>
      </w:r>
    </w:p>
    <w:p w:rsidR="00220A6F" w:rsidRPr="00220A6F" w:rsidRDefault="00220A6F" w:rsidP="00220A6F">
      <w:pPr>
        <w:tabs>
          <w:tab w:val="left" w:pos="3075"/>
          <w:tab w:val="left" w:pos="57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C07E8" w:rsidRDefault="00DC07E8" w:rsidP="00DC07E8">
      <w:pPr>
        <w:tabs>
          <w:tab w:val="left" w:pos="3075"/>
          <w:tab w:val="left" w:pos="57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Мыльникова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       </w:t>
      </w:r>
      <w:r w:rsidRPr="008A36B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8A36B4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главный специалист </w:t>
      </w:r>
      <w:proofErr w:type="spellStart"/>
      <w:r>
        <w:rPr>
          <w:rFonts w:ascii="Times New Roman" w:hAnsi="Times New Roman"/>
          <w:sz w:val="28"/>
          <w:szCs w:val="28"/>
        </w:rPr>
        <w:t>Сланцерудниковского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DC07E8" w:rsidRDefault="00DC07E8" w:rsidP="00DC07E8">
      <w:pPr>
        <w:tabs>
          <w:tab w:val="left" w:pos="3075"/>
          <w:tab w:val="left" w:pos="57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Галия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Абсалыковна</w:t>
      </w:r>
      <w:proofErr w:type="spellEnd"/>
      <w:r w:rsidRPr="00220A6F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муниципального образования</w:t>
      </w:r>
      <w:r w:rsidR="008A36B4">
        <w:rPr>
          <w:rFonts w:ascii="Times New Roman" w:hAnsi="Times New Roman"/>
          <w:sz w:val="28"/>
          <w:szCs w:val="28"/>
        </w:rPr>
        <w:t xml:space="preserve">, </w:t>
      </w:r>
      <w:r w:rsidR="004D62C4">
        <w:rPr>
          <w:rFonts w:ascii="Times New Roman" w:hAnsi="Times New Roman"/>
          <w:sz w:val="28"/>
          <w:szCs w:val="28"/>
        </w:rPr>
        <w:t>заместитель</w:t>
      </w:r>
      <w:r w:rsidR="00220A6F" w:rsidRPr="00220A6F">
        <w:rPr>
          <w:rFonts w:ascii="Times New Roman" w:hAnsi="Times New Roman"/>
          <w:sz w:val="28"/>
          <w:szCs w:val="28"/>
        </w:rPr>
        <w:t xml:space="preserve"> </w:t>
      </w:r>
    </w:p>
    <w:p w:rsidR="004D62C4" w:rsidRDefault="00DC07E8" w:rsidP="00DC07E8">
      <w:pPr>
        <w:tabs>
          <w:tab w:val="left" w:pos="3075"/>
          <w:tab w:val="left" w:pos="57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="004411C9">
        <w:rPr>
          <w:rFonts w:ascii="Times New Roman" w:hAnsi="Times New Roman"/>
          <w:sz w:val="28"/>
          <w:szCs w:val="28"/>
        </w:rPr>
        <w:t xml:space="preserve">председателя </w:t>
      </w:r>
      <w:r>
        <w:rPr>
          <w:rFonts w:ascii="Times New Roman" w:hAnsi="Times New Roman"/>
          <w:sz w:val="28"/>
          <w:szCs w:val="28"/>
        </w:rPr>
        <w:t xml:space="preserve">       </w:t>
      </w:r>
      <w:r w:rsidR="004411C9" w:rsidRPr="00220A6F">
        <w:rPr>
          <w:rFonts w:ascii="Times New Roman" w:hAnsi="Times New Roman"/>
          <w:sz w:val="28"/>
          <w:szCs w:val="28"/>
        </w:rPr>
        <w:t>комиссии</w:t>
      </w:r>
      <w:r>
        <w:rPr>
          <w:rFonts w:ascii="Times New Roman" w:hAnsi="Times New Roman"/>
          <w:sz w:val="28"/>
          <w:szCs w:val="28"/>
        </w:rPr>
        <w:t>;</w:t>
      </w:r>
    </w:p>
    <w:p w:rsidR="004D62C4" w:rsidRDefault="004D62C4" w:rsidP="004D62C4">
      <w:pPr>
        <w:tabs>
          <w:tab w:val="left" w:pos="3075"/>
          <w:tab w:val="left" w:pos="57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DC07E8">
        <w:rPr>
          <w:rFonts w:ascii="Times New Roman" w:hAnsi="Times New Roman"/>
          <w:sz w:val="28"/>
          <w:szCs w:val="28"/>
        </w:rPr>
        <w:t xml:space="preserve">                            </w:t>
      </w:r>
    </w:p>
    <w:p w:rsidR="008A36B4" w:rsidRDefault="00DC07E8" w:rsidP="004D62C4">
      <w:pPr>
        <w:tabs>
          <w:tab w:val="left" w:pos="3075"/>
          <w:tab w:val="left" w:pos="57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Новикова</w:t>
      </w:r>
      <w:r w:rsidR="001272B7">
        <w:rPr>
          <w:rFonts w:ascii="Times New Roman" w:hAnsi="Times New Roman"/>
          <w:sz w:val="28"/>
          <w:szCs w:val="28"/>
        </w:rPr>
        <w:t xml:space="preserve">        </w:t>
      </w:r>
      <w:r w:rsidR="004D62C4" w:rsidRPr="008A36B4">
        <w:rPr>
          <w:rFonts w:ascii="Times New Roman" w:hAnsi="Times New Roman"/>
          <w:sz w:val="28"/>
          <w:szCs w:val="28"/>
        </w:rPr>
        <w:t xml:space="preserve"> </w:t>
      </w:r>
      <w:r w:rsidR="001272B7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="001272B7">
        <w:rPr>
          <w:rFonts w:ascii="Times New Roman" w:hAnsi="Times New Roman"/>
          <w:sz w:val="28"/>
          <w:szCs w:val="28"/>
        </w:rPr>
        <w:t xml:space="preserve"> </w:t>
      </w:r>
      <w:r w:rsidR="004D62C4" w:rsidRPr="008A36B4">
        <w:rPr>
          <w:rFonts w:ascii="Times New Roman" w:hAnsi="Times New Roman"/>
          <w:sz w:val="28"/>
          <w:szCs w:val="28"/>
        </w:rPr>
        <w:t>-</w:t>
      </w:r>
      <w:r w:rsidR="008A36B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Инспектор ВУС администрации</w:t>
      </w:r>
      <w:r w:rsidR="008A36B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272B7">
        <w:rPr>
          <w:rFonts w:ascii="Times New Roman" w:hAnsi="Times New Roman"/>
          <w:sz w:val="28"/>
          <w:szCs w:val="28"/>
        </w:rPr>
        <w:t>Сланцерудниковского</w:t>
      </w:r>
      <w:proofErr w:type="spellEnd"/>
      <w:r w:rsidR="008A36B4">
        <w:rPr>
          <w:rFonts w:ascii="Times New Roman" w:hAnsi="Times New Roman"/>
          <w:sz w:val="28"/>
          <w:szCs w:val="28"/>
        </w:rPr>
        <w:t xml:space="preserve"> </w:t>
      </w:r>
    </w:p>
    <w:p w:rsidR="004D62C4" w:rsidRPr="00220A6F" w:rsidRDefault="00DC07E8" w:rsidP="004D62C4">
      <w:pPr>
        <w:tabs>
          <w:tab w:val="left" w:pos="3075"/>
          <w:tab w:val="left" w:pos="57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Елена Анатольевна</w:t>
      </w:r>
      <w:r w:rsidR="004D62C4" w:rsidRPr="00220A6F">
        <w:rPr>
          <w:rFonts w:ascii="Times New Roman" w:hAnsi="Times New Roman"/>
          <w:sz w:val="28"/>
          <w:szCs w:val="28"/>
        </w:rPr>
        <w:t xml:space="preserve">     </w:t>
      </w:r>
      <w:r w:rsidR="001272B7">
        <w:rPr>
          <w:rFonts w:ascii="Times New Roman" w:hAnsi="Times New Roman"/>
          <w:sz w:val="28"/>
          <w:szCs w:val="28"/>
        </w:rPr>
        <w:t>муниципально</w:t>
      </w:r>
      <w:r>
        <w:rPr>
          <w:rFonts w:ascii="Times New Roman" w:hAnsi="Times New Roman"/>
          <w:sz w:val="28"/>
          <w:szCs w:val="28"/>
        </w:rPr>
        <w:t>г</w:t>
      </w:r>
      <w:r w:rsidR="001272B7">
        <w:rPr>
          <w:rFonts w:ascii="Times New Roman" w:hAnsi="Times New Roman"/>
          <w:sz w:val="28"/>
          <w:szCs w:val="28"/>
        </w:rPr>
        <w:t xml:space="preserve">о </w:t>
      </w:r>
      <w:r w:rsidR="008A36B4">
        <w:rPr>
          <w:rFonts w:ascii="Times New Roman" w:hAnsi="Times New Roman"/>
          <w:sz w:val="28"/>
          <w:szCs w:val="28"/>
        </w:rPr>
        <w:t>образования,</w:t>
      </w:r>
      <w:r w:rsidR="004D62C4" w:rsidRPr="00220A6F">
        <w:rPr>
          <w:rFonts w:ascii="Times New Roman" w:hAnsi="Times New Roman"/>
          <w:sz w:val="28"/>
          <w:szCs w:val="28"/>
        </w:rPr>
        <w:t xml:space="preserve"> </w:t>
      </w:r>
      <w:r w:rsidR="008A36B4">
        <w:rPr>
          <w:rFonts w:ascii="Times New Roman" w:hAnsi="Times New Roman"/>
          <w:sz w:val="28"/>
          <w:szCs w:val="28"/>
        </w:rPr>
        <w:t xml:space="preserve">секретарь </w:t>
      </w:r>
      <w:r w:rsidR="004411C9">
        <w:rPr>
          <w:rFonts w:ascii="Times New Roman" w:hAnsi="Times New Roman"/>
          <w:sz w:val="28"/>
          <w:szCs w:val="28"/>
        </w:rPr>
        <w:t>комиссии</w:t>
      </w:r>
      <w:r w:rsidR="008A36B4">
        <w:rPr>
          <w:rFonts w:ascii="Times New Roman" w:hAnsi="Times New Roman"/>
          <w:sz w:val="28"/>
          <w:szCs w:val="28"/>
        </w:rPr>
        <w:t>;</w:t>
      </w:r>
    </w:p>
    <w:p w:rsidR="00220A6F" w:rsidRPr="00220A6F" w:rsidRDefault="00220A6F" w:rsidP="00220A6F">
      <w:pPr>
        <w:tabs>
          <w:tab w:val="left" w:pos="3075"/>
          <w:tab w:val="left" w:pos="57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20A6F" w:rsidRPr="00220A6F" w:rsidRDefault="00220A6F" w:rsidP="00220A6F">
      <w:pPr>
        <w:tabs>
          <w:tab w:val="left" w:pos="3075"/>
          <w:tab w:val="left" w:pos="57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20A6F">
        <w:rPr>
          <w:rFonts w:ascii="Times New Roman" w:hAnsi="Times New Roman"/>
          <w:sz w:val="28"/>
          <w:szCs w:val="28"/>
        </w:rPr>
        <w:t xml:space="preserve">                                           Члены комиссии: </w:t>
      </w:r>
    </w:p>
    <w:p w:rsidR="00220A6F" w:rsidRPr="00220A6F" w:rsidRDefault="00220A6F" w:rsidP="00220A6F">
      <w:pPr>
        <w:tabs>
          <w:tab w:val="left" w:pos="3075"/>
          <w:tab w:val="left" w:pos="57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20A6F" w:rsidRPr="00220A6F" w:rsidRDefault="00DE08F5" w:rsidP="00220A6F">
      <w:pPr>
        <w:tabs>
          <w:tab w:val="left" w:pos="3075"/>
          <w:tab w:val="left" w:pos="57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</w:t>
      </w:r>
      <w:r w:rsidR="004411C9">
        <w:rPr>
          <w:rFonts w:ascii="Times New Roman" w:hAnsi="Times New Roman"/>
          <w:sz w:val="28"/>
          <w:szCs w:val="28"/>
        </w:rPr>
        <w:t>лбаса</w:t>
      </w:r>
      <w:r w:rsidR="004D62C4">
        <w:rPr>
          <w:rFonts w:ascii="Times New Roman" w:hAnsi="Times New Roman"/>
          <w:sz w:val="28"/>
          <w:szCs w:val="28"/>
        </w:rPr>
        <w:t xml:space="preserve">                    </w:t>
      </w:r>
      <w:r w:rsidR="001272B7">
        <w:rPr>
          <w:rFonts w:ascii="Times New Roman" w:hAnsi="Times New Roman"/>
          <w:sz w:val="28"/>
          <w:szCs w:val="28"/>
        </w:rPr>
        <w:t xml:space="preserve">   </w:t>
      </w:r>
      <w:r w:rsidR="00220A6F" w:rsidRPr="00220A6F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Глава </w:t>
      </w:r>
      <w:r w:rsidR="004411C9">
        <w:rPr>
          <w:rFonts w:ascii="Times New Roman" w:hAnsi="Times New Roman"/>
          <w:sz w:val="28"/>
          <w:szCs w:val="28"/>
        </w:rPr>
        <w:t>Ленинского</w:t>
      </w:r>
      <w:r>
        <w:rPr>
          <w:rFonts w:ascii="Times New Roman" w:hAnsi="Times New Roman"/>
          <w:sz w:val="28"/>
          <w:szCs w:val="28"/>
        </w:rPr>
        <w:t xml:space="preserve"> муниципального образования</w:t>
      </w:r>
    </w:p>
    <w:p w:rsidR="00220A6F" w:rsidRPr="00220A6F" w:rsidRDefault="004411C9" w:rsidP="00220A6F">
      <w:pPr>
        <w:tabs>
          <w:tab w:val="left" w:pos="3075"/>
          <w:tab w:val="left" w:pos="57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Наталь</w:t>
      </w:r>
      <w:r w:rsidR="00DE08F5"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z w:val="28"/>
          <w:szCs w:val="28"/>
        </w:rPr>
        <w:t>Михайловна</w:t>
      </w:r>
      <w:r w:rsidR="00220A6F" w:rsidRPr="00220A6F">
        <w:rPr>
          <w:rFonts w:ascii="Times New Roman" w:hAnsi="Times New Roman"/>
          <w:sz w:val="28"/>
          <w:szCs w:val="28"/>
        </w:rPr>
        <w:t xml:space="preserve">  </w:t>
      </w:r>
      <w:r w:rsidR="00DE08F5">
        <w:rPr>
          <w:rFonts w:ascii="Times New Roman" w:hAnsi="Times New Roman"/>
          <w:sz w:val="28"/>
          <w:szCs w:val="28"/>
        </w:rPr>
        <w:t xml:space="preserve">   </w:t>
      </w:r>
      <w:r w:rsidR="00220A6F" w:rsidRPr="00220A6F">
        <w:rPr>
          <w:rFonts w:ascii="Times New Roman" w:hAnsi="Times New Roman"/>
          <w:sz w:val="28"/>
          <w:szCs w:val="28"/>
        </w:rPr>
        <w:t>(по согласованию);</w:t>
      </w:r>
    </w:p>
    <w:p w:rsidR="00220A6F" w:rsidRPr="00220A6F" w:rsidRDefault="00220A6F" w:rsidP="00220A6F">
      <w:pPr>
        <w:tabs>
          <w:tab w:val="left" w:pos="3075"/>
          <w:tab w:val="left" w:pos="57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C07E8" w:rsidRPr="00220A6F" w:rsidRDefault="00DC07E8" w:rsidP="00DC07E8">
      <w:pPr>
        <w:tabs>
          <w:tab w:val="left" w:pos="3075"/>
          <w:tab w:val="left" w:pos="57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Данченко                      </w:t>
      </w:r>
      <w:r w:rsidRPr="00220A6F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главный специалист </w:t>
      </w:r>
      <w:proofErr w:type="spellStart"/>
      <w:r>
        <w:rPr>
          <w:rFonts w:ascii="Times New Roman" w:hAnsi="Times New Roman"/>
          <w:sz w:val="28"/>
          <w:szCs w:val="28"/>
        </w:rPr>
        <w:t>Балашинского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</w:t>
      </w:r>
    </w:p>
    <w:p w:rsidR="00DC07E8" w:rsidRPr="00220A6F" w:rsidRDefault="00DC07E8" w:rsidP="00DC07E8">
      <w:pPr>
        <w:tabs>
          <w:tab w:val="left" w:pos="3075"/>
          <w:tab w:val="left" w:pos="57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Андрей Андреевич       образования (по согласованию)</w:t>
      </w:r>
      <w:r w:rsidRPr="00220A6F">
        <w:rPr>
          <w:rFonts w:ascii="Times New Roman" w:hAnsi="Times New Roman"/>
          <w:sz w:val="28"/>
          <w:szCs w:val="28"/>
        </w:rPr>
        <w:t>.</w:t>
      </w:r>
    </w:p>
    <w:p w:rsidR="00DC07E8" w:rsidRDefault="00DC07E8" w:rsidP="00DC07E8">
      <w:pPr>
        <w:tabs>
          <w:tab w:val="left" w:pos="3075"/>
          <w:tab w:val="left" w:pos="57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20A6F" w:rsidRPr="00220A6F" w:rsidRDefault="00DC07E8" w:rsidP="00DC07E8">
      <w:pPr>
        <w:tabs>
          <w:tab w:val="left" w:pos="3075"/>
          <w:tab w:val="left" w:pos="57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</w:t>
      </w:r>
    </w:p>
    <w:p w:rsidR="00220A6F" w:rsidRPr="00B526F8" w:rsidRDefault="00220A6F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354B7" w:rsidRDefault="002354B7" w:rsidP="00135BFC">
      <w:bookmarkStart w:id="4" w:name="_GoBack"/>
      <w:bookmarkEnd w:id="4"/>
    </w:p>
    <w:sectPr w:rsidR="002354B7" w:rsidSect="00D946D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5437AD"/>
    <w:multiLevelType w:val="multilevel"/>
    <w:tmpl w:val="4624373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5BFC"/>
    <w:rsid w:val="001272B7"/>
    <w:rsid w:val="00135BFC"/>
    <w:rsid w:val="00220A6F"/>
    <w:rsid w:val="002354B7"/>
    <w:rsid w:val="004411C9"/>
    <w:rsid w:val="004504AC"/>
    <w:rsid w:val="004D62C4"/>
    <w:rsid w:val="004D722F"/>
    <w:rsid w:val="0056563B"/>
    <w:rsid w:val="0065378E"/>
    <w:rsid w:val="00684191"/>
    <w:rsid w:val="007B53F7"/>
    <w:rsid w:val="008A36B4"/>
    <w:rsid w:val="009362BA"/>
    <w:rsid w:val="00A530EA"/>
    <w:rsid w:val="00BA760D"/>
    <w:rsid w:val="00C61C4E"/>
    <w:rsid w:val="00C66BBE"/>
    <w:rsid w:val="00D3117F"/>
    <w:rsid w:val="00D946D3"/>
    <w:rsid w:val="00DC07E8"/>
    <w:rsid w:val="00DE08F5"/>
    <w:rsid w:val="00E863EF"/>
    <w:rsid w:val="00EF1949"/>
    <w:rsid w:val="00F74330"/>
    <w:rsid w:val="00F965D5"/>
    <w:rsid w:val="00FB10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BFC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D722F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135B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D72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3">
    <w:name w:val="Strong"/>
    <w:basedOn w:val="a0"/>
    <w:uiPriority w:val="22"/>
    <w:qFormat/>
    <w:rsid w:val="004D722F"/>
    <w:rPr>
      <w:b/>
      <w:bCs/>
    </w:rPr>
  </w:style>
  <w:style w:type="paragraph" w:styleId="a4">
    <w:name w:val="No Spacing"/>
    <w:uiPriority w:val="1"/>
    <w:qFormat/>
    <w:rsid w:val="004D72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BF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5B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14</Pages>
  <Words>5390</Words>
  <Characters>30724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12</cp:revision>
  <dcterms:created xsi:type="dcterms:W3CDTF">2019-04-18T05:37:00Z</dcterms:created>
  <dcterms:modified xsi:type="dcterms:W3CDTF">2019-04-18T12:24:00Z</dcterms:modified>
</cp:coreProperties>
</file>